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0A68" w14:textId="4A674A21" w:rsidR="001C22CC" w:rsidRPr="00342EDF" w:rsidRDefault="00AC5A77" w:rsidP="00342EDF">
      <w:pPr>
        <w:spacing w:after="0" w:line="360" w:lineRule="auto"/>
        <w:jc w:val="center"/>
        <w:rPr>
          <w:rFonts w:ascii="Arial" w:hAnsi="Arial" w:cs="Arial"/>
          <w:b/>
          <w:bCs/>
          <w:sz w:val="24"/>
          <w:szCs w:val="24"/>
        </w:rPr>
      </w:pPr>
      <w:r w:rsidRPr="00342EDF">
        <w:rPr>
          <w:rFonts w:ascii="Arial" w:hAnsi="Arial" w:cs="Arial"/>
          <w:b/>
          <w:bCs/>
          <w:sz w:val="24"/>
          <w:szCs w:val="24"/>
        </w:rPr>
        <w:t>CONTAINER STEVEDOR</w:t>
      </w:r>
      <w:r w:rsidR="00554BC8">
        <w:rPr>
          <w:rFonts w:ascii="Arial" w:hAnsi="Arial" w:cs="Arial"/>
          <w:b/>
          <w:bCs/>
          <w:sz w:val="24"/>
          <w:szCs w:val="24"/>
        </w:rPr>
        <w:t>ING</w:t>
      </w:r>
      <w:r w:rsidRPr="00342EDF">
        <w:rPr>
          <w:rFonts w:ascii="Arial" w:hAnsi="Arial" w:cs="Arial"/>
          <w:b/>
          <w:bCs/>
          <w:sz w:val="24"/>
          <w:szCs w:val="24"/>
        </w:rPr>
        <w:t xml:space="preserve"> MONITORING REPORT</w:t>
      </w:r>
      <w:r w:rsidR="00342EDF">
        <w:rPr>
          <w:rFonts w:ascii="Arial" w:hAnsi="Arial" w:cs="Arial"/>
          <w:b/>
          <w:bCs/>
          <w:sz w:val="24"/>
          <w:szCs w:val="24"/>
        </w:rPr>
        <w:t xml:space="preserve"> 2022-23</w:t>
      </w:r>
      <w:r w:rsidRPr="00342EDF">
        <w:rPr>
          <w:rFonts w:ascii="Arial" w:hAnsi="Arial" w:cs="Arial"/>
          <w:b/>
          <w:bCs/>
          <w:sz w:val="24"/>
          <w:szCs w:val="24"/>
        </w:rPr>
        <w:t xml:space="preserve"> </w:t>
      </w:r>
      <w:r w:rsidR="00554BC8">
        <w:rPr>
          <w:rFonts w:ascii="Arial" w:hAnsi="Arial" w:cs="Arial"/>
          <w:b/>
          <w:bCs/>
          <w:sz w:val="24"/>
          <w:szCs w:val="24"/>
        </w:rPr>
        <w:t>INDUSTRY</w:t>
      </w:r>
      <w:r w:rsidRPr="00342EDF">
        <w:rPr>
          <w:rFonts w:ascii="Arial" w:hAnsi="Arial" w:cs="Arial"/>
          <w:b/>
          <w:bCs/>
          <w:sz w:val="24"/>
          <w:szCs w:val="24"/>
        </w:rPr>
        <w:t xml:space="preserve"> PARTICIPANT SURVEY</w:t>
      </w:r>
    </w:p>
    <w:p w14:paraId="3B715DC5" w14:textId="77777777" w:rsidR="00085F89" w:rsidRPr="00342EDF" w:rsidRDefault="00085F89" w:rsidP="00342EDF">
      <w:pPr>
        <w:spacing w:after="0" w:line="360" w:lineRule="auto"/>
        <w:rPr>
          <w:rFonts w:ascii="Arial" w:hAnsi="Arial" w:cs="Arial"/>
          <w:sz w:val="24"/>
          <w:szCs w:val="24"/>
        </w:rPr>
      </w:pPr>
    </w:p>
    <w:p w14:paraId="40F884ED" w14:textId="69F6C85C" w:rsidR="00AC5A77" w:rsidRPr="00342EDF" w:rsidRDefault="00342F30" w:rsidP="00342EDF">
      <w:pPr>
        <w:spacing w:after="0" w:line="360" w:lineRule="auto"/>
        <w:rPr>
          <w:rFonts w:ascii="Arial" w:hAnsi="Arial" w:cs="Arial"/>
          <w:sz w:val="24"/>
          <w:szCs w:val="24"/>
        </w:rPr>
      </w:pPr>
      <w:r w:rsidRPr="00342EDF">
        <w:rPr>
          <w:rFonts w:ascii="Arial" w:hAnsi="Arial" w:cs="Arial"/>
          <w:sz w:val="24"/>
          <w:szCs w:val="24"/>
        </w:rPr>
        <w:t xml:space="preserve">Please limit your responses to matters </w:t>
      </w:r>
      <w:r w:rsidR="00847E70" w:rsidRPr="00342EDF">
        <w:rPr>
          <w:rFonts w:ascii="Arial" w:hAnsi="Arial" w:cs="Arial"/>
          <w:sz w:val="24"/>
          <w:szCs w:val="24"/>
        </w:rPr>
        <w:t>relating to the operation of the c</w:t>
      </w:r>
      <w:r w:rsidRPr="00342EDF">
        <w:rPr>
          <w:rFonts w:ascii="Arial" w:hAnsi="Arial" w:cs="Arial"/>
          <w:sz w:val="24"/>
          <w:szCs w:val="24"/>
        </w:rPr>
        <w:t>ontainer freight industry in Australia</w:t>
      </w:r>
      <w:r w:rsidR="004F49FF" w:rsidRPr="00342EDF">
        <w:rPr>
          <w:rFonts w:ascii="Arial" w:hAnsi="Arial" w:cs="Arial"/>
          <w:sz w:val="24"/>
          <w:szCs w:val="24"/>
        </w:rPr>
        <w:t>.</w:t>
      </w:r>
    </w:p>
    <w:p w14:paraId="111A9D6B" w14:textId="7581F0C8" w:rsidR="003F7C14" w:rsidRPr="00342EDF" w:rsidRDefault="003F7C14" w:rsidP="00342EDF">
      <w:pPr>
        <w:spacing w:after="0" w:line="360" w:lineRule="auto"/>
        <w:rPr>
          <w:rFonts w:ascii="Arial" w:hAnsi="Arial" w:cs="Arial"/>
          <w:sz w:val="24"/>
          <w:szCs w:val="24"/>
        </w:rPr>
      </w:pPr>
    </w:p>
    <w:tbl>
      <w:tblPr>
        <w:tblStyle w:val="TableGrid"/>
        <w:tblW w:w="0" w:type="auto"/>
        <w:tblInd w:w="607" w:type="dxa"/>
        <w:tblLook w:val="04A0" w:firstRow="1" w:lastRow="0" w:firstColumn="1" w:lastColumn="0" w:noHBand="0" w:noVBand="1"/>
      </w:tblPr>
      <w:tblGrid>
        <w:gridCol w:w="4106"/>
        <w:gridCol w:w="8607"/>
      </w:tblGrid>
      <w:tr w:rsidR="003F7C14" w:rsidRPr="00342EDF" w14:paraId="0978BEF2" w14:textId="77777777" w:rsidTr="00BA2416">
        <w:tc>
          <w:tcPr>
            <w:tcW w:w="4106" w:type="dxa"/>
          </w:tcPr>
          <w:p w14:paraId="40B30A00"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Company name:</w:t>
            </w:r>
          </w:p>
          <w:p w14:paraId="1D0A4368" w14:textId="212FC55B" w:rsidR="00BA2416" w:rsidRPr="00342EDF" w:rsidRDefault="00BA2416" w:rsidP="00342EDF">
            <w:pPr>
              <w:spacing w:line="360" w:lineRule="auto"/>
              <w:rPr>
                <w:rFonts w:ascii="Arial" w:hAnsi="Arial" w:cs="Arial"/>
                <w:sz w:val="24"/>
                <w:szCs w:val="24"/>
              </w:rPr>
            </w:pPr>
          </w:p>
        </w:tc>
        <w:tc>
          <w:tcPr>
            <w:tcW w:w="8607" w:type="dxa"/>
          </w:tcPr>
          <w:p w14:paraId="2DC8BFF4" w14:textId="77777777" w:rsidR="003F7C14" w:rsidRPr="00342EDF" w:rsidRDefault="003F7C14" w:rsidP="00342EDF">
            <w:pPr>
              <w:spacing w:line="360" w:lineRule="auto"/>
              <w:rPr>
                <w:rFonts w:ascii="Arial" w:hAnsi="Arial" w:cs="Arial"/>
                <w:sz w:val="24"/>
                <w:szCs w:val="24"/>
              </w:rPr>
            </w:pPr>
          </w:p>
        </w:tc>
      </w:tr>
      <w:tr w:rsidR="003F7C14" w:rsidRPr="00342EDF" w14:paraId="069D8FBF" w14:textId="77777777" w:rsidTr="00BA2416">
        <w:tc>
          <w:tcPr>
            <w:tcW w:w="4106" w:type="dxa"/>
          </w:tcPr>
          <w:p w14:paraId="49F9C225"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Contact name:</w:t>
            </w:r>
          </w:p>
          <w:p w14:paraId="78421271" w14:textId="2F9388F4" w:rsidR="00BA2416" w:rsidRPr="00342EDF" w:rsidRDefault="00BA2416" w:rsidP="00342EDF">
            <w:pPr>
              <w:spacing w:line="360" w:lineRule="auto"/>
              <w:rPr>
                <w:rFonts w:ascii="Arial" w:hAnsi="Arial" w:cs="Arial"/>
                <w:sz w:val="24"/>
                <w:szCs w:val="24"/>
              </w:rPr>
            </w:pPr>
          </w:p>
        </w:tc>
        <w:tc>
          <w:tcPr>
            <w:tcW w:w="8607" w:type="dxa"/>
          </w:tcPr>
          <w:p w14:paraId="19CA72A9" w14:textId="77777777" w:rsidR="003F7C14" w:rsidRPr="00342EDF" w:rsidRDefault="003F7C14" w:rsidP="00342EDF">
            <w:pPr>
              <w:spacing w:line="360" w:lineRule="auto"/>
              <w:rPr>
                <w:rFonts w:ascii="Arial" w:hAnsi="Arial" w:cs="Arial"/>
                <w:sz w:val="24"/>
                <w:szCs w:val="24"/>
              </w:rPr>
            </w:pPr>
          </w:p>
        </w:tc>
      </w:tr>
      <w:tr w:rsidR="003F7C14" w:rsidRPr="00342EDF" w14:paraId="420CBB7F" w14:textId="77777777" w:rsidTr="00BA2416">
        <w:tc>
          <w:tcPr>
            <w:tcW w:w="4106" w:type="dxa"/>
          </w:tcPr>
          <w:p w14:paraId="642E7248"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Position title:</w:t>
            </w:r>
          </w:p>
          <w:p w14:paraId="65A03766" w14:textId="0D99E68D" w:rsidR="00BA2416" w:rsidRPr="00342EDF" w:rsidRDefault="00BA2416" w:rsidP="00342EDF">
            <w:pPr>
              <w:spacing w:line="360" w:lineRule="auto"/>
              <w:rPr>
                <w:rFonts w:ascii="Arial" w:hAnsi="Arial" w:cs="Arial"/>
                <w:sz w:val="24"/>
                <w:szCs w:val="24"/>
              </w:rPr>
            </w:pPr>
          </w:p>
        </w:tc>
        <w:tc>
          <w:tcPr>
            <w:tcW w:w="8607" w:type="dxa"/>
          </w:tcPr>
          <w:p w14:paraId="4E7A39EB" w14:textId="77777777" w:rsidR="003F7C14" w:rsidRPr="00342EDF" w:rsidRDefault="003F7C14" w:rsidP="00342EDF">
            <w:pPr>
              <w:spacing w:line="360" w:lineRule="auto"/>
              <w:rPr>
                <w:rFonts w:ascii="Arial" w:hAnsi="Arial" w:cs="Arial"/>
                <w:sz w:val="24"/>
                <w:szCs w:val="24"/>
              </w:rPr>
            </w:pPr>
          </w:p>
        </w:tc>
      </w:tr>
      <w:tr w:rsidR="003F7C14" w:rsidRPr="00342EDF" w14:paraId="2A287DD0" w14:textId="77777777" w:rsidTr="00BA2416">
        <w:tc>
          <w:tcPr>
            <w:tcW w:w="4106" w:type="dxa"/>
          </w:tcPr>
          <w:p w14:paraId="78E13BAC"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Contact email address:</w:t>
            </w:r>
          </w:p>
          <w:p w14:paraId="7D81C9C7" w14:textId="64E323CC" w:rsidR="00BA2416" w:rsidRPr="00342EDF" w:rsidRDefault="00BA2416" w:rsidP="00342EDF">
            <w:pPr>
              <w:spacing w:line="360" w:lineRule="auto"/>
              <w:rPr>
                <w:rFonts w:ascii="Arial" w:hAnsi="Arial" w:cs="Arial"/>
                <w:sz w:val="24"/>
                <w:szCs w:val="24"/>
              </w:rPr>
            </w:pPr>
          </w:p>
        </w:tc>
        <w:tc>
          <w:tcPr>
            <w:tcW w:w="8607" w:type="dxa"/>
          </w:tcPr>
          <w:p w14:paraId="7726E4E8" w14:textId="77777777" w:rsidR="003F7C14" w:rsidRPr="00342EDF" w:rsidRDefault="003F7C14" w:rsidP="00342EDF">
            <w:pPr>
              <w:spacing w:line="360" w:lineRule="auto"/>
              <w:rPr>
                <w:rFonts w:ascii="Arial" w:hAnsi="Arial" w:cs="Arial"/>
                <w:sz w:val="24"/>
                <w:szCs w:val="24"/>
              </w:rPr>
            </w:pPr>
          </w:p>
        </w:tc>
      </w:tr>
      <w:tr w:rsidR="003F7C14" w:rsidRPr="00342EDF" w14:paraId="0A1D1680" w14:textId="77777777" w:rsidTr="00BA2416">
        <w:tc>
          <w:tcPr>
            <w:tcW w:w="4106" w:type="dxa"/>
          </w:tcPr>
          <w:p w14:paraId="6E77E495"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Contact phone number:</w:t>
            </w:r>
          </w:p>
          <w:p w14:paraId="42B06E01" w14:textId="73BB2B45" w:rsidR="00BA2416" w:rsidRPr="00342EDF" w:rsidRDefault="00BA2416" w:rsidP="00342EDF">
            <w:pPr>
              <w:spacing w:line="360" w:lineRule="auto"/>
              <w:rPr>
                <w:rFonts w:ascii="Arial" w:hAnsi="Arial" w:cs="Arial"/>
                <w:sz w:val="24"/>
                <w:szCs w:val="24"/>
              </w:rPr>
            </w:pPr>
          </w:p>
        </w:tc>
        <w:tc>
          <w:tcPr>
            <w:tcW w:w="8607" w:type="dxa"/>
          </w:tcPr>
          <w:p w14:paraId="0578E606" w14:textId="77777777" w:rsidR="003F7C14" w:rsidRPr="00342EDF" w:rsidRDefault="003F7C14" w:rsidP="00342EDF">
            <w:pPr>
              <w:spacing w:line="360" w:lineRule="auto"/>
              <w:rPr>
                <w:rFonts w:ascii="Arial" w:hAnsi="Arial" w:cs="Arial"/>
                <w:sz w:val="24"/>
                <w:szCs w:val="24"/>
              </w:rPr>
            </w:pPr>
          </w:p>
        </w:tc>
      </w:tr>
    </w:tbl>
    <w:p w14:paraId="63909B3E" w14:textId="24CCD7C0" w:rsidR="003F7C14" w:rsidRPr="00342EDF" w:rsidRDefault="003F7C14" w:rsidP="00342EDF">
      <w:pPr>
        <w:spacing w:after="0" w:line="360" w:lineRule="auto"/>
        <w:rPr>
          <w:rFonts w:ascii="Arial" w:hAnsi="Arial" w:cs="Arial"/>
          <w:sz w:val="24"/>
          <w:szCs w:val="24"/>
        </w:rPr>
      </w:pPr>
    </w:p>
    <w:p w14:paraId="336A776A" w14:textId="7BFE3E9C" w:rsidR="00AB314C" w:rsidRPr="00342EDF" w:rsidRDefault="00AB314C"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Please indicate which of the following container ports are applicable to your business: </w:t>
      </w:r>
    </w:p>
    <w:p w14:paraId="53A13CA5" w14:textId="68ADDCBE" w:rsidR="00AB314C"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375213225"/>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Adelaide </w:t>
      </w:r>
    </w:p>
    <w:p w14:paraId="6BA0798E" w14:textId="01CCAA45" w:rsidR="00AB314C"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1521549347"/>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Brisbane </w:t>
      </w:r>
    </w:p>
    <w:p w14:paraId="066420D8" w14:textId="2B006D7A" w:rsidR="00AB314C"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1401099931"/>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Fremantle</w:t>
      </w:r>
    </w:p>
    <w:p w14:paraId="4A4CB371" w14:textId="4A74ACD9" w:rsidR="00AB314C"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159279768"/>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Melbourne</w:t>
      </w:r>
    </w:p>
    <w:p w14:paraId="617DA169" w14:textId="7917DE44" w:rsidR="003F7C14"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33344673"/>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Sydney</w:t>
      </w:r>
    </w:p>
    <w:p w14:paraId="61637ECA" w14:textId="77777777" w:rsidR="00085F89" w:rsidRPr="00342EDF" w:rsidRDefault="00085F89" w:rsidP="00342EDF">
      <w:pPr>
        <w:spacing w:after="0" w:line="360" w:lineRule="auto"/>
        <w:rPr>
          <w:rFonts w:ascii="Arial" w:hAnsi="Arial" w:cs="Arial"/>
          <w:b/>
          <w:bCs/>
          <w:sz w:val="24"/>
          <w:szCs w:val="24"/>
        </w:rPr>
      </w:pPr>
    </w:p>
    <w:p w14:paraId="28BB6860" w14:textId="230D02FC" w:rsidR="003F7C14" w:rsidRDefault="00085F89" w:rsidP="00342EDF">
      <w:pPr>
        <w:spacing w:after="0" w:line="360" w:lineRule="auto"/>
        <w:rPr>
          <w:rFonts w:ascii="Arial" w:hAnsi="Arial" w:cs="Arial"/>
          <w:b/>
          <w:bCs/>
          <w:sz w:val="24"/>
          <w:szCs w:val="24"/>
        </w:rPr>
      </w:pPr>
      <w:r w:rsidRPr="00342EDF">
        <w:rPr>
          <w:rFonts w:ascii="Arial" w:hAnsi="Arial" w:cs="Arial"/>
          <w:b/>
          <w:bCs/>
          <w:sz w:val="24"/>
          <w:szCs w:val="24"/>
        </w:rPr>
        <w:t xml:space="preserve">Trends /developments </w:t>
      </w:r>
    </w:p>
    <w:p w14:paraId="6B793AE1" w14:textId="77777777" w:rsidR="00342EDF" w:rsidRPr="00342EDF" w:rsidRDefault="00342EDF" w:rsidP="00342EDF">
      <w:pPr>
        <w:spacing w:after="0" w:line="360" w:lineRule="auto"/>
        <w:rPr>
          <w:rFonts w:ascii="Arial" w:hAnsi="Arial" w:cs="Arial"/>
          <w:sz w:val="24"/>
          <w:szCs w:val="24"/>
        </w:rPr>
      </w:pPr>
    </w:p>
    <w:p w14:paraId="1C890DED" w14:textId="3DBC4878" w:rsidR="00085F89" w:rsidRPr="00342EDF" w:rsidRDefault="00085F89"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Briefly outline any new major developments and challenges in your segment of the container freight supply chain over the period 1 July 2022 to 30 June 2023, including any </w:t>
      </w:r>
      <w:proofErr w:type="gramStart"/>
      <w:r w:rsidRPr="00342EDF">
        <w:rPr>
          <w:rFonts w:ascii="Arial" w:hAnsi="Arial" w:cs="Arial"/>
          <w:sz w:val="24"/>
          <w:szCs w:val="24"/>
        </w:rPr>
        <w:t>longer term</w:t>
      </w:r>
      <w:proofErr w:type="gramEnd"/>
      <w:r w:rsidRPr="00342EDF">
        <w:rPr>
          <w:rFonts w:ascii="Arial" w:hAnsi="Arial" w:cs="Arial"/>
          <w:sz w:val="24"/>
          <w:szCs w:val="24"/>
        </w:rPr>
        <w:t xml:space="preserve"> trends that continue to have an impact. </w:t>
      </w:r>
    </w:p>
    <w:p w14:paraId="7077815E" w14:textId="77777777" w:rsidR="00085F89" w:rsidRPr="00342EDF" w:rsidRDefault="00085F89" w:rsidP="00342EDF">
      <w:pPr>
        <w:spacing w:after="0" w:line="360" w:lineRule="auto"/>
        <w:ind w:left="360"/>
        <w:rPr>
          <w:rFonts w:ascii="Arial" w:hAnsi="Arial" w:cs="Arial"/>
          <w:sz w:val="24"/>
          <w:szCs w:val="24"/>
        </w:rPr>
      </w:pPr>
      <w:r w:rsidRPr="00342EDF">
        <w:rPr>
          <w:rFonts w:ascii="Arial" w:hAnsi="Arial" w:cs="Arial"/>
          <w:sz w:val="24"/>
          <w:szCs w:val="24"/>
        </w:rPr>
        <w:t xml:space="preserve">For each new challenge, please explain: </w:t>
      </w:r>
    </w:p>
    <w:p w14:paraId="33AAF3BA" w14:textId="77777777" w:rsidR="00085F89" w:rsidRPr="00342EDF" w:rsidRDefault="00085F89" w:rsidP="00342EDF">
      <w:pPr>
        <w:pStyle w:val="ListParagraph"/>
        <w:numPr>
          <w:ilvl w:val="0"/>
          <w:numId w:val="9"/>
        </w:numPr>
        <w:spacing w:after="0" w:line="360" w:lineRule="auto"/>
        <w:ind w:left="1080"/>
        <w:rPr>
          <w:rFonts w:ascii="Arial" w:hAnsi="Arial" w:cs="Arial"/>
          <w:sz w:val="24"/>
          <w:szCs w:val="24"/>
        </w:rPr>
      </w:pPr>
      <w:r w:rsidRPr="00342EDF">
        <w:rPr>
          <w:rFonts w:ascii="Arial" w:hAnsi="Arial" w:cs="Arial"/>
          <w:sz w:val="24"/>
          <w:szCs w:val="24"/>
        </w:rPr>
        <w:t>the cause of the challenge</w:t>
      </w:r>
    </w:p>
    <w:p w14:paraId="4054F4B9" w14:textId="77777777" w:rsidR="00085F89" w:rsidRPr="00342EDF" w:rsidRDefault="00085F89" w:rsidP="00342EDF">
      <w:pPr>
        <w:pStyle w:val="ListParagraph"/>
        <w:numPr>
          <w:ilvl w:val="0"/>
          <w:numId w:val="9"/>
        </w:numPr>
        <w:spacing w:after="0" w:line="360" w:lineRule="auto"/>
        <w:ind w:left="1080"/>
        <w:rPr>
          <w:rFonts w:ascii="Arial" w:hAnsi="Arial" w:cs="Arial"/>
          <w:sz w:val="24"/>
          <w:szCs w:val="24"/>
        </w:rPr>
      </w:pPr>
      <w:r w:rsidRPr="00342EDF">
        <w:rPr>
          <w:rFonts w:ascii="Arial" w:hAnsi="Arial" w:cs="Arial"/>
          <w:sz w:val="24"/>
          <w:szCs w:val="24"/>
        </w:rPr>
        <w:t>how it affects your business, and</w:t>
      </w:r>
    </w:p>
    <w:p w14:paraId="163D21FE" w14:textId="77777777" w:rsidR="00085F89" w:rsidRPr="00342EDF" w:rsidRDefault="00085F89" w:rsidP="00342EDF">
      <w:pPr>
        <w:pStyle w:val="ListParagraph"/>
        <w:numPr>
          <w:ilvl w:val="0"/>
          <w:numId w:val="9"/>
        </w:numPr>
        <w:spacing w:after="0" w:line="360" w:lineRule="auto"/>
        <w:ind w:left="1080"/>
        <w:rPr>
          <w:rFonts w:ascii="Arial" w:hAnsi="Arial" w:cs="Arial"/>
          <w:sz w:val="24"/>
          <w:szCs w:val="24"/>
        </w:rPr>
      </w:pPr>
      <w:r w:rsidRPr="00342EDF">
        <w:rPr>
          <w:rFonts w:ascii="Arial" w:hAnsi="Arial" w:cs="Arial"/>
          <w:sz w:val="24"/>
          <w:szCs w:val="24"/>
        </w:rPr>
        <w:t>whether you expect the challenge to be temporary or long-term.</w:t>
      </w:r>
    </w:p>
    <w:p w14:paraId="69E26031" w14:textId="19143761" w:rsidR="003F7C14" w:rsidRPr="00342EDF" w:rsidRDefault="003F7C14" w:rsidP="00342EDF">
      <w:pPr>
        <w:spacing w:after="0" w:line="360" w:lineRule="auto"/>
        <w:rPr>
          <w:rFonts w:ascii="Arial" w:hAnsi="Arial" w:cs="Arial"/>
          <w:sz w:val="24"/>
          <w:szCs w:val="24"/>
        </w:rPr>
      </w:pPr>
    </w:p>
    <w:p w14:paraId="581163C1" w14:textId="7BB678CA" w:rsidR="0073704E" w:rsidRPr="00342EDF" w:rsidRDefault="0073704E"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What, if any, are the continuing effects of COVID</w:t>
      </w:r>
      <w:r w:rsidR="00634E70">
        <w:rPr>
          <w:rFonts w:ascii="Arial" w:hAnsi="Arial" w:cs="Arial"/>
          <w:sz w:val="24"/>
          <w:szCs w:val="24"/>
        </w:rPr>
        <w:t xml:space="preserve"> </w:t>
      </w:r>
      <w:r w:rsidRPr="00342EDF">
        <w:rPr>
          <w:rFonts w:ascii="Arial" w:hAnsi="Arial" w:cs="Arial"/>
          <w:sz w:val="24"/>
          <w:szCs w:val="24"/>
        </w:rPr>
        <w:t xml:space="preserve">19 on your segment of the container freight supply chain? How long do you expect this to continue and what factors will determine this? </w:t>
      </w:r>
    </w:p>
    <w:p w14:paraId="22F05E9A" w14:textId="7015429C" w:rsidR="00085F89" w:rsidRPr="00342EDF" w:rsidRDefault="00085F89" w:rsidP="00342EDF">
      <w:pPr>
        <w:spacing w:after="0" w:line="360" w:lineRule="auto"/>
        <w:rPr>
          <w:rFonts w:ascii="Arial" w:hAnsi="Arial" w:cs="Arial"/>
          <w:sz w:val="24"/>
          <w:szCs w:val="24"/>
        </w:rPr>
      </w:pPr>
    </w:p>
    <w:p w14:paraId="7AA95B8C" w14:textId="154B71F3" w:rsidR="0073704E" w:rsidRPr="00342EDF" w:rsidRDefault="0073704E"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The Productivity Commission Inquiry report ‘Lifting productivity at Australia’s container ports’ (2022) recommends the repeal of Part X of the </w:t>
      </w:r>
      <w:r w:rsidRPr="00342EDF">
        <w:rPr>
          <w:rFonts w:ascii="Arial" w:hAnsi="Arial" w:cs="Arial"/>
          <w:i/>
          <w:iCs/>
          <w:sz w:val="24"/>
          <w:szCs w:val="24"/>
        </w:rPr>
        <w:t>Competition and Consumer Act 2010</w:t>
      </w:r>
      <w:r w:rsidRPr="00342EDF">
        <w:rPr>
          <w:rFonts w:ascii="Arial" w:hAnsi="Arial" w:cs="Arial"/>
          <w:sz w:val="24"/>
          <w:szCs w:val="24"/>
        </w:rPr>
        <w:t xml:space="preserve"> (Cth). Please provide your views on this recommendation, having regard to developments in the container freight supply chain over the period 1 July 2022 to 30 June 2023. If you provided submissions to the Inquiry, please only provide any relevant additional information.</w:t>
      </w:r>
    </w:p>
    <w:p w14:paraId="0A5F36AC" w14:textId="77777777" w:rsidR="0073704E" w:rsidRPr="00342EDF" w:rsidRDefault="0073704E" w:rsidP="00342EDF">
      <w:pPr>
        <w:pStyle w:val="ListParagraph"/>
        <w:spacing w:after="0" w:line="360" w:lineRule="auto"/>
        <w:ind w:left="360"/>
        <w:rPr>
          <w:rFonts w:ascii="Arial" w:hAnsi="Arial" w:cs="Arial"/>
          <w:sz w:val="24"/>
          <w:szCs w:val="24"/>
        </w:rPr>
      </w:pPr>
    </w:p>
    <w:p w14:paraId="4E9D84B2" w14:textId="6A72E0E5" w:rsidR="00085F89" w:rsidRPr="00342EDF" w:rsidRDefault="0073704E"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Did you make a submission to the Inquiry? </w:t>
      </w:r>
    </w:p>
    <w:p w14:paraId="7C54ADB9" w14:textId="0B4AD654" w:rsidR="0073704E" w:rsidRPr="00342EDF" w:rsidRDefault="00554BC8" w:rsidP="00342EDF">
      <w:pPr>
        <w:spacing w:after="0" w:line="360" w:lineRule="auto"/>
        <w:ind w:left="720"/>
        <w:rPr>
          <w:rFonts w:ascii="Arial" w:hAnsi="Arial" w:cs="Arial"/>
          <w:sz w:val="24"/>
          <w:szCs w:val="24"/>
        </w:rPr>
      </w:pPr>
      <w:sdt>
        <w:sdtPr>
          <w:rPr>
            <w:rFonts w:ascii="Arial" w:eastAsia="MS Gothic" w:hAnsi="Arial" w:cs="Arial"/>
            <w:sz w:val="24"/>
            <w:szCs w:val="24"/>
          </w:rPr>
          <w:id w:val="-553784401"/>
          <w14:checkbox>
            <w14:checked w14:val="0"/>
            <w14:checkedState w14:val="2612" w14:font="MS Gothic"/>
            <w14:uncheckedState w14:val="2610" w14:font="MS Gothic"/>
          </w14:checkbox>
        </w:sdtPr>
        <w:sdtEndPr/>
        <w:sdtContent>
          <w:r w:rsidR="0073704E" w:rsidRPr="00342EDF">
            <w:rPr>
              <w:rFonts w:ascii="Segoe UI Symbol" w:eastAsia="MS Gothic" w:hAnsi="Segoe UI Symbol" w:cs="Segoe UI Symbol"/>
              <w:sz w:val="24"/>
              <w:szCs w:val="24"/>
            </w:rPr>
            <w:t>☐</w:t>
          </w:r>
        </w:sdtContent>
      </w:sdt>
      <w:r w:rsidR="0073704E" w:rsidRPr="00342EDF">
        <w:rPr>
          <w:rFonts w:ascii="Arial" w:hAnsi="Arial" w:cs="Arial"/>
          <w:sz w:val="24"/>
          <w:szCs w:val="24"/>
        </w:rPr>
        <w:t xml:space="preserve"> Yes</w:t>
      </w:r>
    </w:p>
    <w:p w14:paraId="57997B68" w14:textId="43121EDC" w:rsidR="0073704E" w:rsidRPr="00342EDF" w:rsidRDefault="00554BC8" w:rsidP="00342EDF">
      <w:pPr>
        <w:spacing w:after="0" w:line="360" w:lineRule="auto"/>
        <w:ind w:left="720"/>
        <w:rPr>
          <w:rFonts w:ascii="Arial" w:hAnsi="Arial" w:cs="Arial"/>
          <w:sz w:val="24"/>
          <w:szCs w:val="24"/>
        </w:rPr>
      </w:pPr>
      <w:sdt>
        <w:sdtPr>
          <w:rPr>
            <w:rFonts w:ascii="Arial" w:eastAsia="MS Gothic" w:hAnsi="Arial" w:cs="Arial"/>
            <w:sz w:val="24"/>
            <w:szCs w:val="24"/>
          </w:rPr>
          <w:id w:val="-43222666"/>
          <w14:checkbox>
            <w14:checked w14:val="0"/>
            <w14:checkedState w14:val="2612" w14:font="MS Gothic"/>
            <w14:uncheckedState w14:val="2610" w14:font="MS Gothic"/>
          </w14:checkbox>
        </w:sdtPr>
        <w:sdtEndPr/>
        <w:sdtContent>
          <w:r w:rsidR="0073704E" w:rsidRPr="00342EDF">
            <w:rPr>
              <w:rFonts w:ascii="Segoe UI Symbol" w:eastAsia="MS Gothic" w:hAnsi="Segoe UI Symbol" w:cs="Segoe UI Symbol"/>
              <w:sz w:val="24"/>
              <w:szCs w:val="24"/>
            </w:rPr>
            <w:t>☐</w:t>
          </w:r>
        </w:sdtContent>
      </w:sdt>
      <w:r w:rsidR="0073704E" w:rsidRPr="00342EDF">
        <w:rPr>
          <w:rFonts w:ascii="Arial" w:hAnsi="Arial" w:cs="Arial"/>
          <w:sz w:val="24"/>
          <w:szCs w:val="24"/>
        </w:rPr>
        <w:t xml:space="preserve"> No </w:t>
      </w:r>
    </w:p>
    <w:p w14:paraId="542AB07E" w14:textId="77DCC124" w:rsidR="0073704E" w:rsidRPr="00342EDF" w:rsidRDefault="0073704E" w:rsidP="00342EDF">
      <w:pPr>
        <w:spacing w:after="0" w:line="360" w:lineRule="auto"/>
        <w:rPr>
          <w:rFonts w:ascii="Arial" w:hAnsi="Arial" w:cs="Arial"/>
          <w:sz w:val="24"/>
          <w:szCs w:val="24"/>
        </w:rPr>
      </w:pPr>
    </w:p>
    <w:p w14:paraId="6AEA6CEC" w14:textId="24D4B137" w:rsidR="009A5015" w:rsidRDefault="009A5015" w:rsidP="00342EDF">
      <w:pPr>
        <w:spacing w:after="0" w:line="360" w:lineRule="auto"/>
        <w:rPr>
          <w:rFonts w:ascii="Arial" w:hAnsi="Arial" w:cs="Arial"/>
          <w:b/>
          <w:bCs/>
          <w:sz w:val="24"/>
          <w:szCs w:val="24"/>
        </w:rPr>
      </w:pPr>
      <w:r w:rsidRPr="00342EDF">
        <w:rPr>
          <w:rFonts w:ascii="Arial" w:hAnsi="Arial" w:cs="Arial"/>
          <w:b/>
          <w:bCs/>
          <w:sz w:val="24"/>
          <w:szCs w:val="24"/>
        </w:rPr>
        <w:t>Supply chain congestion / disruption</w:t>
      </w:r>
    </w:p>
    <w:p w14:paraId="0E9F5EFA" w14:textId="77777777" w:rsidR="00342EDF" w:rsidRPr="00342EDF" w:rsidRDefault="00342EDF" w:rsidP="00342EDF">
      <w:pPr>
        <w:spacing w:after="0" w:line="360" w:lineRule="auto"/>
        <w:rPr>
          <w:rFonts w:ascii="Arial" w:hAnsi="Arial" w:cs="Arial"/>
          <w:b/>
          <w:bCs/>
          <w:sz w:val="24"/>
          <w:szCs w:val="24"/>
        </w:rPr>
      </w:pPr>
    </w:p>
    <w:p w14:paraId="79DC0A96" w14:textId="1E18950A" w:rsidR="009A0ECA" w:rsidRPr="00F4221C" w:rsidRDefault="009A0ECA" w:rsidP="00342EDF">
      <w:pPr>
        <w:pStyle w:val="ListParagraph"/>
        <w:numPr>
          <w:ilvl w:val="0"/>
          <w:numId w:val="14"/>
        </w:numPr>
        <w:spacing w:after="0" w:line="360" w:lineRule="auto"/>
        <w:rPr>
          <w:rFonts w:ascii="Arial" w:hAnsi="Arial" w:cs="Arial"/>
          <w:sz w:val="24"/>
          <w:szCs w:val="24"/>
        </w:rPr>
      </w:pPr>
      <w:r w:rsidRPr="00F4221C">
        <w:rPr>
          <w:rFonts w:ascii="Arial" w:hAnsi="Arial" w:cs="Arial"/>
          <w:sz w:val="24"/>
          <w:szCs w:val="24"/>
        </w:rPr>
        <w:t>Over the period 1 July 2022 to 30 June 2023, did you experience any major disruptions at the Australian container ports?</w:t>
      </w:r>
    </w:p>
    <w:p w14:paraId="24FECF29" w14:textId="77777777" w:rsidR="009A0ECA"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598864939"/>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Adelaide </w:t>
      </w:r>
    </w:p>
    <w:p w14:paraId="5E5E26F1" w14:textId="77777777" w:rsidR="009A0ECA"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1180621158"/>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Brisbane </w:t>
      </w:r>
    </w:p>
    <w:p w14:paraId="5D08DD97" w14:textId="77777777" w:rsidR="009A0ECA"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1984846078"/>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Fremantle</w:t>
      </w:r>
    </w:p>
    <w:p w14:paraId="3829D53A" w14:textId="77777777" w:rsidR="009A0ECA"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1585260050"/>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Melbourne</w:t>
      </w:r>
    </w:p>
    <w:p w14:paraId="37E5F713" w14:textId="0C44680D" w:rsidR="009A0ECA"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846556326"/>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Sydney</w:t>
      </w:r>
    </w:p>
    <w:p w14:paraId="50153903" w14:textId="2DE820D2" w:rsidR="009A0ECA" w:rsidRPr="00342EDF" w:rsidRDefault="00554BC8" w:rsidP="00342EDF">
      <w:pPr>
        <w:spacing w:after="0" w:line="360" w:lineRule="auto"/>
        <w:ind w:left="720"/>
        <w:rPr>
          <w:rFonts w:ascii="Arial" w:hAnsi="Arial" w:cs="Arial"/>
          <w:sz w:val="24"/>
          <w:szCs w:val="24"/>
        </w:rPr>
      </w:pPr>
      <w:sdt>
        <w:sdtPr>
          <w:rPr>
            <w:rFonts w:ascii="Arial" w:hAnsi="Arial" w:cs="Arial"/>
            <w:sz w:val="24"/>
            <w:szCs w:val="24"/>
          </w:rPr>
          <w:id w:val="-731695438"/>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No major disruptions</w:t>
      </w:r>
    </w:p>
    <w:p w14:paraId="37586D86" w14:textId="77777777" w:rsidR="009A0ECA" w:rsidRPr="00342EDF" w:rsidRDefault="009A0ECA" w:rsidP="00342EDF">
      <w:pPr>
        <w:spacing w:after="0" w:line="360" w:lineRule="auto"/>
        <w:ind w:left="720"/>
        <w:rPr>
          <w:rFonts w:ascii="Arial" w:hAnsi="Arial" w:cs="Arial"/>
          <w:sz w:val="24"/>
          <w:szCs w:val="24"/>
        </w:rPr>
      </w:pPr>
    </w:p>
    <w:p w14:paraId="437C5111" w14:textId="35DD183B" w:rsidR="00FE4FF9" w:rsidRPr="00342EDF" w:rsidRDefault="00FE4FF9"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If applicable, what were the main sources of these disruptions and what impact did they have on your business? Specify each port where the issues occurred. </w:t>
      </w:r>
    </w:p>
    <w:p w14:paraId="7102A307" w14:textId="77777777" w:rsidR="00DB6AB7" w:rsidRPr="00342EDF" w:rsidRDefault="00DB6AB7" w:rsidP="00342EDF">
      <w:pPr>
        <w:spacing w:after="0" w:line="360" w:lineRule="auto"/>
        <w:rPr>
          <w:rFonts w:ascii="Arial" w:hAnsi="Arial" w:cs="Arial"/>
          <w:b/>
          <w:bCs/>
          <w:sz w:val="24"/>
          <w:szCs w:val="24"/>
        </w:rPr>
      </w:pPr>
    </w:p>
    <w:p w14:paraId="22700B1D" w14:textId="77777777" w:rsidR="00342EDF" w:rsidRDefault="00342EDF">
      <w:pPr>
        <w:rPr>
          <w:rFonts w:ascii="Arial" w:hAnsi="Arial" w:cs="Arial"/>
          <w:b/>
          <w:bCs/>
          <w:sz w:val="24"/>
          <w:szCs w:val="24"/>
        </w:rPr>
      </w:pPr>
      <w:r>
        <w:rPr>
          <w:rFonts w:ascii="Arial" w:hAnsi="Arial" w:cs="Arial"/>
          <w:b/>
          <w:bCs/>
          <w:sz w:val="24"/>
          <w:szCs w:val="24"/>
        </w:rPr>
        <w:br w:type="page"/>
      </w:r>
    </w:p>
    <w:p w14:paraId="24F112BD" w14:textId="46B63E4D" w:rsidR="00DB6AB7" w:rsidRDefault="00DB6AB7" w:rsidP="00342EDF">
      <w:pPr>
        <w:spacing w:line="360" w:lineRule="auto"/>
        <w:rPr>
          <w:rFonts w:ascii="Arial" w:hAnsi="Arial" w:cs="Arial"/>
          <w:b/>
          <w:bCs/>
          <w:sz w:val="24"/>
          <w:szCs w:val="24"/>
        </w:rPr>
      </w:pPr>
      <w:r w:rsidRPr="00342EDF">
        <w:rPr>
          <w:rFonts w:ascii="Arial" w:hAnsi="Arial" w:cs="Arial"/>
          <w:b/>
          <w:bCs/>
          <w:sz w:val="24"/>
          <w:szCs w:val="24"/>
        </w:rPr>
        <w:lastRenderedPageBreak/>
        <w:t>S</w:t>
      </w:r>
      <w:r w:rsidR="00F4221C">
        <w:rPr>
          <w:rFonts w:ascii="Arial" w:hAnsi="Arial" w:cs="Arial"/>
          <w:b/>
          <w:bCs/>
          <w:sz w:val="24"/>
          <w:szCs w:val="24"/>
        </w:rPr>
        <w:t>hipping Lines</w:t>
      </w:r>
      <w:r w:rsidR="00CE21F3">
        <w:rPr>
          <w:rFonts w:ascii="Arial" w:hAnsi="Arial" w:cs="Arial"/>
          <w:b/>
          <w:bCs/>
          <w:sz w:val="24"/>
          <w:szCs w:val="24"/>
        </w:rPr>
        <w:t xml:space="preserve"> </w:t>
      </w:r>
    </w:p>
    <w:p w14:paraId="60447D5C" w14:textId="77777777" w:rsidR="00342EDF" w:rsidRPr="00342EDF" w:rsidRDefault="00342EDF" w:rsidP="00342EDF">
      <w:pPr>
        <w:spacing w:after="0" w:line="360" w:lineRule="auto"/>
        <w:rPr>
          <w:rFonts w:ascii="Arial" w:hAnsi="Arial" w:cs="Arial"/>
          <w:sz w:val="24"/>
          <w:szCs w:val="24"/>
        </w:rPr>
      </w:pPr>
    </w:p>
    <w:p w14:paraId="0D3BB0FA" w14:textId="1A3D618E" w:rsidR="00AB79B5" w:rsidRPr="00342EDF" w:rsidRDefault="00AB79B5" w:rsidP="00342EDF">
      <w:pPr>
        <w:pStyle w:val="ListParagraph"/>
        <w:numPr>
          <w:ilvl w:val="0"/>
          <w:numId w:val="14"/>
        </w:numPr>
        <w:spacing w:after="0" w:line="360" w:lineRule="auto"/>
        <w:rPr>
          <w:rFonts w:ascii="Arial" w:eastAsia="Times New Roman" w:hAnsi="Arial" w:cs="Arial"/>
          <w:bCs/>
          <w:sz w:val="24"/>
          <w:szCs w:val="24"/>
          <w:lang w:val="en-GB" w:eastAsia="en-AU"/>
        </w:rPr>
      </w:pPr>
      <w:r w:rsidRPr="00342EDF">
        <w:rPr>
          <w:rFonts w:ascii="Arial" w:eastAsia="Times New Roman" w:hAnsi="Arial" w:cs="Arial"/>
          <w:bCs/>
          <w:sz w:val="24"/>
          <w:szCs w:val="24"/>
          <w:lang w:val="en-GB" w:eastAsia="en-AU"/>
        </w:rPr>
        <w:t xml:space="preserve">Describe any trends in the contracting with </w:t>
      </w:r>
      <w:r w:rsidR="00F4221C">
        <w:rPr>
          <w:rFonts w:ascii="Arial" w:eastAsia="Times New Roman" w:hAnsi="Arial" w:cs="Arial"/>
          <w:bCs/>
          <w:sz w:val="24"/>
          <w:szCs w:val="24"/>
          <w:lang w:val="en-GB" w:eastAsia="en-AU"/>
        </w:rPr>
        <w:t>shipping lines</w:t>
      </w:r>
      <w:r w:rsidRPr="00342EDF">
        <w:rPr>
          <w:rFonts w:ascii="Arial" w:eastAsia="Times New Roman" w:hAnsi="Arial" w:cs="Arial"/>
          <w:bCs/>
          <w:sz w:val="24"/>
          <w:szCs w:val="24"/>
          <w:lang w:val="en-GB" w:eastAsia="en-AU"/>
        </w:rPr>
        <w:t xml:space="preserve"> that </w:t>
      </w:r>
      <w:r w:rsidR="00F4221C">
        <w:rPr>
          <w:rFonts w:ascii="Arial" w:eastAsia="Times New Roman" w:hAnsi="Arial" w:cs="Arial"/>
          <w:bCs/>
          <w:sz w:val="24"/>
          <w:szCs w:val="24"/>
          <w:lang w:val="en-GB" w:eastAsia="en-AU"/>
        </w:rPr>
        <w:t>you have observed</w:t>
      </w:r>
      <w:r w:rsidRPr="00342EDF">
        <w:rPr>
          <w:rFonts w:ascii="Arial" w:eastAsia="Times New Roman" w:hAnsi="Arial" w:cs="Arial"/>
          <w:bCs/>
          <w:sz w:val="24"/>
          <w:szCs w:val="24"/>
          <w:lang w:val="en-GB" w:eastAsia="en-AU"/>
        </w:rPr>
        <w:t xml:space="preserve"> over the </w:t>
      </w:r>
      <w:r w:rsidR="00F4221C">
        <w:rPr>
          <w:rFonts w:ascii="Arial" w:eastAsia="Times New Roman" w:hAnsi="Arial" w:cs="Arial"/>
          <w:bCs/>
          <w:sz w:val="24"/>
          <w:szCs w:val="24"/>
          <w:lang w:val="en-GB" w:eastAsia="en-AU"/>
        </w:rPr>
        <w:t>period from 1 July 2022 to 30 June 2023</w:t>
      </w:r>
      <w:r w:rsidRPr="00342EDF">
        <w:rPr>
          <w:rFonts w:ascii="Arial" w:eastAsia="Times New Roman" w:hAnsi="Arial" w:cs="Arial"/>
          <w:bCs/>
          <w:sz w:val="24"/>
          <w:szCs w:val="24"/>
          <w:lang w:val="en-GB" w:eastAsia="en-AU"/>
        </w:rPr>
        <w:t xml:space="preserve"> (e.g., in terms of duration, terms, price levels, price structures, etc.). Please explain the drivers behind any trends (to the extent known).</w:t>
      </w:r>
    </w:p>
    <w:p w14:paraId="3D065208" w14:textId="77777777" w:rsidR="00290009" w:rsidRPr="00342EDF" w:rsidRDefault="00290009" w:rsidP="00342EDF">
      <w:pPr>
        <w:spacing w:after="0" w:line="360" w:lineRule="auto"/>
        <w:rPr>
          <w:rFonts w:ascii="Arial" w:eastAsia="Times New Roman" w:hAnsi="Arial" w:cs="Arial"/>
          <w:bCs/>
          <w:sz w:val="24"/>
          <w:szCs w:val="24"/>
          <w:lang w:val="en-GB" w:eastAsia="en-AU"/>
        </w:rPr>
      </w:pPr>
    </w:p>
    <w:p w14:paraId="34C4013E" w14:textId="2B00AFD8" w:rsidR="00F4221C" w:rsidRPr="00F4221C" w:rsidRDefault="00F4221C" w:rsidP="00F4221C">
      <w:pPr>
        <w:pStyle w:val="ListParagraph"/>
        <w:numPr>
          <w:ilvl w:val="0"/>
          <w:numId w:val="14"/>
        </w:numPr>
        <w:spacing w:after="0" w:line="360" w:lineRule="auto"/>
        <w:rPr>
          <w:rFonts w:ascii="Arial" w:eastAsia="Times New Roman" w:hAnsi="Arial" w:cs="Arial"/>
          <w:bCs/>
          <w:sz w:val="24"/>
          <w:szCs w:val="24"/>
          <w:lang w:val="en-GB" w:eastAsia="en-AU"/>
        </w:rPr>
      </w:pPr>
      <w:r w:rsidRPr="00F4221C">
        <w:rPr>
          <w:rFonts w:ascii="Arial" w:eastAsia="Times New Roman" w:hAnsi="Arial" w:cs="Arial"/>
          <w:bCs/>
          <w:sz w:val="24"/>
          <w:szCs w:val="24"/>
          <w:lang w:val="en-GB" w:eastAsia="en-AU"/>
        </w:rPr>
        <w:t>Please set out the key factors that influence your choice of a shipping line service for a particular route. Of these, which do you consider to be the most important and why?</w:t>
      </w:r>
    </w:p>
    <w:p w14:paraId="1020230F" w14:textId="77777777" w:rsidR="00290009" w:rsidRPr="00342EDF" w:rsidRDefault="00290009" w:rsidP="00342EDF">
      <w:pPr>
        <w:pStyle w:val="ListParagraph"/>
        <w:spacing w:after="0" w:line="360" w:lineRule="auto"/>
        <w:ind w:left="360"/>
        <w:rPr>
          <w:rFonts w:ascii="Arial" w:eastAsia="Times New Roman" w:hAnsi="Arial" w:cs="Arial"/>
          <w:bCs/>
          <w:sz w:val="24"/>
          <w:szCs w:val="24"/>
          <w:lang w:val="en-GB" w:eastAsia="en-AU"/>
        </w:rPr>
      </w:pPr>
    </w:p>
    <w:p w14:paraId="54AA8992" w14:textId="77777777" w:rsidR="00F4221C" w:rsidRPr="00F4221C" w:rsidRDefault="00F4221C" w:rsidP="00F4221C">
      <w:pPr>
        <w:pStyle w:val="ListParagraph"/>
        <w:numPr>
          <w:ilvl w:val="0"/>
          <w:numId w:val="14"/>
        </w:numPr>
        <w:spacing w:after="0" w:line="360" w:lineRule="auto"/>
        <w:rPr>
          <w:rFonts w:ascii="Arial" w:hAnsi="Arial" w:cs="Arial"/>
          <w:sz w:val="24"/>
          <w:szCs w:val="24"/>
        </w:rPr>
      </w:pPr>
      <w:r w:rsidRPr="00F4221C">
        <w:rPr>
          <w:rFonts w:ascii="Arial" w:hAnsi="Arial" w:cs="Arial"/>
          <w:sz w:val="24"/>
          <w:szCs w:val="24"/>
        </w:rPr>
        <w:t xml:space="preserve">When choosing a shipping line service, how important to your decision is the Australian container stevedore included as part of the offering (relative to the other key factors you listed in response to the previous question)? Please explain the key stevedore-specific factors that influence your decision. Amongst those factors, how important are the landside charges levied by the stevedore? </w:t>
      </w:r>
    </w:p>
    <w:p w14:paraId="2D6C977B" w14:textId="77777777" w:rsidR="00F4221C" w:rsidRPr="00F4221C" w:rsidRDefault="00F4221C" w:rsidP="00F4221C">
      <w:pPr>
        <w:pStyle w:val="ListParagraph"/>
        <w:rPr>
          <w:rFonts w:ascii="Arial" w:hAnsi="Arial" w:cs="Arial"/>
          <w:sz w:val="24"/>
          <w:szCs w:val="24"/>
        </w:rPr>
      </w:pPr>
    </w:p>
    <w:p w14:paraId="469AEB1D" w14:textId="394D5DBF" w:rsidR="00342EDF" w:rsidRDefault="00F4221C" w:rsidP="00F4221C">
      <w:pPr>
        <w:pStyle w:val="ListParagraph"/>
        <w:spacing w:after="0" w:line="360" w:lineRule="auto"/>
        <w:ind w:left="360"/>
        <w:rPr>
          <w:rFonts w:ascii="Arial" w:hAnsi="Arial" w:cs="Arial"/>
          <w:sz w:val="24"/>
          <w:szCs w:val="24"/>
        </w:rPr>
      </w:pPr>
      <w:r w:rsidRPr="00F4221C">
        <w:rPr>
          <w:rFonts w:ascii="Arial" w:hAnsi="Arial" w:cs="Arial"/>
          <w:sz w:val="24"/>
          <w:szCs w:val="24"/>
        </w:rPr>
        <w:t>If the choice of stevedore or its landside charges are not a key factor, please explain why.</w:t>
      </w:r>
    </w:p>
    <w:p w14:paraId="681237E2" w14:textId="1DF6CE97" w:rsidR="00CE21F3" w:rsidRDefault="00CE21F3" w:rsidP="00F4221C">
      <w:pPr>
        <w:pStyle w:val="ListParagraph"/>
        <w:spacing w:after="0" w:line="360" w:lineRule="auto"/>
        <w:ind w:left="360"/>
        <w:rPr>
          <w:rFonts w:ascii="Arial" w:hAnsi="Arial" w:cs="Arial"/>
          <w:sz w:val="24"/>
          <w:szCs w:val="24"/>
        </w:rPr>
      </w:pPr>
    </w:p>
    <w:p w14:paraId="694E6159" w14:textId="4A493369" w:rsidR="00CE21F3" w:rsidRPr="00CE21F3" w:rsidRDefault="00CE21F3" w:rsidP="00CE21F3">
      <w:pPr>
        <w:pStyle w:val="ListParagraph"/>
        <w:numPr>
          <w:ilvl w:val="0"/>
          <w:numId w:val="14"/>
        </w:numPr>
        <w:spacing w:after="0" w:line="360" w:lineRule="auto"/>
        <w:rPr>
          <w:rFonts w:ascii="Arial" w:hAnsi="Arial" w:cs="Arial"/>
          <w:bCs/>
          <w:sz w:val="24"/>
          <w:szCs w:val="24"/>
          <w:lang w:val="en-GB"/>
        </w:rPr>
      </w:pPr>
      <w:r w:rsidRPr="00CE21F3">
        <w:rPr>
          <w:rFonts w:ascii="Arial" w:hAnsi="Arial" w:cs="Arial"/>
          <w:bCs/>
          <w:sz w:val="24"/>
          <w:szCs w:val="24"/>
          <w:lang w:val="en-GB"/>
        </w:rPr>
        <w:t>Please describe the ease of switching between shipping services b</w:t>
      </w:r>
      <w:r w:rsidRPr="00CE21F3">
        <w:rPr>
          <w:rFonts w:ascii="Arial" w:hAnsi="Arial" w:cs="Arial"/>
          <w:sz w:val="24"/>
          <w:szCs w:val="24"/>
        </w:rPr>
        <w:t>efore</w:t>
      </w:r>
      <w:r w:rsidRPr="00CE21F3">
        <w:rPr>
          <w:rFonts w:ascii="Arial" w:hAnsi="Arial" w:cs="Arial"/>
          <w:bCs/>
          <w:sz w:val="24"/>
          <w:szCs w:val="24"/>
          <w:lang w:val="en-GB"/>
        </w:rPr>
        <w:t xml:space="preserve"> the COVID 19 pandemic. As part of your response, please describe any barriers to switching or any other factors </w:t>
      </w:r>
      <w:r w:rsidR="0073047F">
        <w:rPr>
          <w:rFonts w:ascii="Arial" w:hAnsi="Arial" w:cs="Arial"/>
          <w:bCs/>
          <w:sz w:val="24"/>
          <w:szCs w:val="24"/>
          <w:lang w:val="en-GB"/>
        </w:rPr>
        <w:t>that influenced your decision at the time</w:t>
      </w:r>
      <w:r w:rsidRPr="00CE21F3">
        <w:rPr>
          <w:rFonts w:ascii="Arial" w:hAnsi="Arial" w:cs="Arial"/>
          <w:bCs/>
          <w:sz w:val="24"/>
          <w:szCs w:val="24"/>
          <w:lang w:val="en-GB"/>
        </w:rPr>
        <w:t xml:space="preserve"> (e.g., cost, lack of information, availability of berth windows etc.)</w:t>
      </w:r>
    </w:p>
    <w:p w14:paraId="20604981" w14:textId="4509A308" w:rsidR="00CE21F3" w:rsidRDefault="00CE21F3" w:rsidP="00F4221C">
      <w:pPr>
        <w:pStyle w:val="ListParagraph"/>
        <w:spacing w:after="0" w:line="360" w:lineRule="auto"/>
        <w:ind w:left="360"/>
        <w:rPr>
          <w:rFonts w:ascii="Arial" w:hAnsi="Arial" w:cs="Arial"/>
          <w:sz w:val="24"/>
          <w:szCs w:val="24"/>
        </w:rPr>
      </w:pPr>
    </w:p>
    <w:p w14:paraId="2A0BA165" w14:textId="77777777" w:rsidR="00CB7AC9" w:rsidRDefault="00CB7AC9" w:rsidP="00CB7AC9">
      <w:pPr>
        <w:pStyle w:val="ListParagraph"/>
        <w:numPr>
          <w:ilvl w:val="0"/>
          <w:numId w:val="14"/>
        </w:numPr>
        <w:spacing w:after="0" w:line="360" w:lineRule="auto"/>
        <w:rPr>
          <w:rFonts w:ascii="Arial" w:hAnsi="Arial" w:cs="Arial"/>
          <w:sz w:val="24"/>
          <w:szCs w:val="24"/>
        </w:rPr>
      </w:pPr>
      <w:r w:rsidRPr="00CB7AC9">
        <w:rPr>
          <w:rFonts w:ascii="Arial" w:hAnsi="Arial" w:cs="Arial"/>
          <w:sz w:val="24"/>
          <w:szCs w:val="24"/>
        </w:rPr>
        <w:t>Over the period from 1 July 2022 to 30 June 2023, did you actively consider switching to a different shipping service?</w:t>
      </w:r>
    </w:p>
    <w:p w14:paraId="7F2D6150" w14:textId="77777777" w:rsidR="00CB7AC9" w:rsidRPr="00342EDF" w:rsidRDefault="00554BC8" w:rsidP="00CB7AC9">
      <w:pPr>
        <w:spacing w:after="0" w:line="360" w:lineRule="auto"/>
        <w:ind w:left="720"/>
        <w:rPr>
          <w:rFonts w:ascii="Arial" w:hAnsi="Arial" w:cs="Arial"/>
          <w:sz w:val="24"/>
          <w:szCs w:val="24"/>
        </w:rPr>
      </w:pPr>
      <w:sdt>
        <w:sdtPr>
          <w:rPr>
            <w:rFonts w:ascii="Arial" w:eastAsia="MS Gothic" w:hAnsi="Arial" w:cs="Arial"/>
            <w:sz w:val="24"/>
            <w:szCs w:val="24"/>
          </w:rPr>
          <w:id w:val="769582747"/>
          <w14:checkbox>
            <w14:checked w14:val="0"/>
            <w14:checkedState w14:val="2612" w14:font="MS Gothic"/>
            <w14:uncheckedState w14:val="2610" w14:font="MS Gothic"/>
          </w14:checkbox>
        </w:sdtPr>
        <w:sdtEndPr/>
        <w:sdtContent>
          <w:r w:rsidR="00CB7AC9" w:rsidRPr="00342EDF">
            <w:rPr>
              <w:rFonts w:ascii="Segoe UI Symbol" w:eastAsia="MS Gothic" w:hAnsi="Segoe UI Symbol" w:cs="Segoe UI Symbol"/>
              <w:sz w:val="24"/>
              <w:szCs w:val="24"/>
            </w:rPr>
            <w:t>☐</w:t>
          </w:r>
        </w:sdtContent>
      </w:sdt>
      <w:r w:rsidR="00CB7AC9" w:rsidRPr="00342EDF">
        <w:rPr>
          <w:rFonts w:ascii="Arial" w:hAnsi="Arial" w:cs="Arial"/>
          <w:sz w:val="24"/>
          <w:szCs w:val="24"/>
        </w:rPr>
        <w:t xml:space="preserve"> Yes</w:t>
      </w:r>
    </w:p>
    <w:p w14:paraId="0AFB4090" w14:textId="77777777" w:rsidR="00CB7AC9" w:rsidRPr="00342EDF" w:rsidRDefault="00554BC8" w:rsidP="00CB7AC9">
      <w:pPr>
        <w:spacing w:after="0" w:line="360" w:lineRule="auto"/>
        <w:ind w:left="720"/>
        <w:rPr>
          <w:rFonts w:ascii="Arial" w:hAnsi="Arial" w:cs="Arial"/>
          <w:sz w:val="24"/>
          <w:szCs w:val="24"/>
        </w:rPr>
      </w:pPr>
      <w:sdt>
        <w:sdtPr>
          <w:rPr>
            <w:rFonts w:ascii="Arial" w:eastAsia="MS Gothic" w:hAnsi="Arial" w:cs="Arial"/>
            <w:sz w:val="24"/>
            <w:szCs w:val="24"/>
          </w:rPr>
          <w:id w:val="1014961629"/>
          <w14:checkbox>
            <w14:checked w14:val="0"/>
            <w14:checkedState w14:val="2612" w14:font="MS Gothic"/>
            <w14:uncheckedState w14:val="2610" w14:font="MS Gothic"/>
          </w14:checkbox>
        </w:sdtPr>
        <w:sdtEndPr/>
        <w:sdtContent>
          <w:r w:rsidR="00CB7AC9" w:rsidRPr="00342EDF">
            <w:rPr>
              <w:rFonts w:ascii="Segoe UI Symbol" w:eastAsia="MS Gothic" w:hAnsi="Segoe UI Symbol" w:cs="Segoe UI Symbol"/>
              <w:sz w:val="24"/>
              <w:szCs w:val="24"/>
            </w:rPr>
            <w:t>☐</w:t>
          </w:r>
        </w:sdtContent>
      </w:sdt>
      <w:r w:rsidR="00CB7AC9" w:rsidRPr="00342EDF">
        <w:rPr>
          <w:rFonts w:ascii="Arial" w:hAnsi="Arial" w:cs="Arial"/>
          <w:sz w:val="24"/>
          <w:szCs w:val="24"/>
        </w:rPr>
        <w:t xml:space="preserve"> No </w:t>
      </w:r>
    </w:p>
    <w:p w14:paraId="6AF31EF3" w14:textId="77777777" w:rsidR="00CB7AC9" w:rsidRDefault="00CB7AC9" w:rsidP="00CB7AC9">
      <w:pPr>
        <w:pStyle w:val="ListParagraph"/>
        <w:spacing w:after="0" w:line="360" w:lineRule="auto"/>
        <w:ind w:left="360"/>
        <w:rPr>
          <w:rFonts w:ascii="Arial" w:hAnsi="Arial" w:cs="Arial"/>
          <w:sz w:val="24"/>
          <w:szCs w:val="24"/>
        </w:rPr>
      </w:pPr>
    </w:p>
    <w:p w14:paraId="3525A748" w14:textId="2C1E93A4" w:rsidR="00CB7AC9" w:rsidRDefault="00CB7AC9" w:rsidP="007B63C0">
      <w:pPr>
        <w:pStyle w:val="ListParagraph"/>
        <w:numPr>
          <w:ilvl w:val="0"/>
          <w:numId w:val="14"/>
        </w:numPr>
        <w:spacing w:after="0" w:line="360" w:lineRule="auto"/>
        <w:rPr>
          <w:rFonts w:ascii="Arial" w:hAnsi="Arial" w:cs="Arial"/>
          <w:sz w:val="24"/>
          <w:szCs w:val="24"/>
        </w:rPr>
      </w:pPr>
      <w:r w:rsidRPr="00CB7AC9">
        <w:rPr>
          <w:rFonts w:ascii="Arial" w:hAnsi="Arial" w:cs="Arial"/>
          <w:sz w:val="24"/>
          <w:szCs w:val="24"/>
        </w:rPr>
        <w:t xml:space="preserve"> If yes, did you switch services? </w:t>
      </w:r>
    </w:p>
    <w:p w14:paraId="26C64F99" w14:textId="77777777" w:rsidR="00B6793A" w:rsidRPr="00342EDF" w:rsidRDefault="00554BC8" w:rsidP="00B6793A">
      <w:pPr>
        <w:spacing w:after="0" w:line="360" w:lineRule="auto"/>
        <w:ind w:left="720"/>
        <w:rPr>
          <w:rFonts w:ascii="Arial" w:hAnsi="Arial" w:cs="Arial"/>
          <w:sz w:val="24"/>
          <w:szCs w:val="24"/>
        </w:rPr>
      </w:pPr>
      <w:sdt>
        <w:sdtPr>
          <w:rPr>
            <w:rFonts w:ascii="Arial" w:eastAsia="MS Gothic" w:hAnsi="Arial" w:cs="Arial"/>
            <w:sz w:val="24"/>
            <w:szCs w:val="24"/>
          </w:rPr>
          <w:id w:val="-1334217087"/>
          <w14:checkbox>
            <w14:checked w14:val="0"/>
            <w14:checkedState w14:val="2612" w14:font="MS Gothic"/>
            <w14:uncheckedState w14:val="2610" w14:font="MS Gothic"/>
          </w14:checkbox>
        </w:sdtPr>
        <w:sdtEndPr/>
        <w:sdtContent>
          <w:r w:rsidR="00B6793A" w:rsidRPr="00342EDF">
            <w:rPr>
              <w:rFonts w:ascii="Segoe UI Symbol" w:eastAsia="MS Gothic" w:hAnsi="Segoe UI Symbol" w:cs="Segoe UI Symbol"/>
              <w:sz w:val="24"/>
              <w:szCs w:val="24"/>
            </w:rPr>
            <w:t>☐</w:t>
          </w:r>
        </w:sdtContent>
      </w:sdt>
      <w:r w:rsidR="00B6793A" w:rsidRPr="00342EDF">
        <w:rPr>
          <w:rFonts w:ascii="Arial" w:hAnsi="Arial" w:cs="Arial"/>
          <w:sz w:val="24"/>
          <w:szCs w:val="24"/>
        </w:rPr>
        <w:t xml:space="preserve"> Yes</w:t>
      </w:r>
    </w:p>
    <w:p w14:paraId="20E85748" w14:textId="0C692F90" w:rsidR="00B6793A" w:rsidRDefault="00554BC8" w:rsidP="00B6793A">
      <w:pPr>
        <w:spacing w:after="0" w:line="360" w:lineRule="auto"/>
        <w:ind w:left="720"/>
        <w:rPr>
          <w:rFonts w:ascii="Arial" w:hAnsi="Arial" w:cs="Arial"/>
          <w:sz w:val="24"/>
          <w:szCs w:val="24"/>
        </w:rPr>
      </w:pPr>
      <w:sdt>
        <w:sdtPr>
          <w:rPr>
            <w:rFonts w:ascii="Arial" w:eastAsia="MS Gothic" w:hAnsi="Arial" w:cs="Arial"/>
            <w:sz w:val="24"/>
            <w:szCs w:val="24"/>
          </w:rPr>
          <w:id w:val="-1695839398"/>
          <w14:checkbox>
            <w14:checked w14:val="0"/>
            <w14:checkedState w14:val="2612" w14:font="MS Gothic"/>
            <w14:uncheckedState w14:val="2610" w14:font="MS Gothic"/>
          </w14:checkbox>
        </w:sdtPr>
        <w:sdtEndPr/>
        <w:sdtContent>
          <w:r w:rsidR="00B6793A" w:rsidRPr="00342EDF">
            <w:rPr>
              <w:rFonts w:ascii="Segoe UI Symbol" w:eastAsia="MS Gothic" w:hAnsi="Segoe UI Symbol" w:cs="Segoe UI Symbol"/>
              <w:sz w:val="24"/>
              <w:szCs w:val="24"/>
            </w:rPr>
            <w:t>☐</w:t>
          </w:r>
        </w:sdtContent>
      </w:sdt>
      <w:r w:rsidR="00B6793A" w:rsidRPr="00342EDF">
        <w:rPr>
          <w:rFonts w:ascii="Arial" w:hAnsi="Arial" w:cs="Arial"/>
          <w:sz w:val="24"/>
          <w:szCs w:val="24"/>
        </w:rPr>
        <w:t xml:space="preserve"> No </w:t>
      </w:r>
    </w:p>
    <w:p w14:paraId="66432BBF" w14:textId="3A11D338" w:rsidR="00CB7AC9" w:rsidRDefault="00554BC8" w:rsidP="00B6793A">
      <w:pPr>
        <w:spacing w:after="0" w:line="360" w:lineRule="auto"/>
        <w:ind w:left="720"/>
        <w:rPr>
          <w:rFonts w:ascii="Arial" w:hAnsi="Arial" w:cs="Arial"/>
          <w:sz w:val="24"/>
          <w:szCs w:val="24"/>
        </w:rPr>
      </w:pPr>
      <w:sdt>
        <w:sdtPr>
          <w:rPr>
            <w:rFonts w:ascii="Arial" w:eastAsia="MS Gothic" w:hAnsi="Arial" w:cs="Arial"/>
            <w:sz w:val="24"/>
            <w:szCs w:val="24"/>
          </w:rPr>
          <w:id w:val="208541975"/>
          <w14:checkbox>
            <w14:checked w14:val="0"/>
            <w14:checkedState w14:val="2612" w14:font="MS Gothic"/>
            <w14:uncheckedState w14:val="2610" w14:font="MS Gothic"/>
          </w14:checkbox>
        </w:sdtPr>
        <w:sdtEndPr/>
        <w:sdtContent>
          <w:r w:rsidR="00B6793A" w:rsidRPr="00342EDF">
            <w:rPr>
              <w:rFonts w:ascii="Segoe UI Symbol" w:eastAsia="MS Gothic" w:hAnsi="Segoe UI Symbol" w:cs="Segoe UI Symbol"/>
              <w:sz w:val="24"/>
              <w:szCs w:val="24"/>
            </w:rPr>
            <w:t>☐</w:t>
          </w:r>
        </w:sdtContent>
      </w:sdt>
      <w:r w:rsidR="00B6793A" w:rsidRPr="00342EDF">
        <w:rPr>
          <w:rFonts w:ascii="Arial" w:hAnsi="Arial" w:cs="Arial"/>
          <w:sz w:val="24"/>
          <w:szCs w:val="24"/>
        </w:rPr>
        <w:t xml:space="preserve"> N</w:t>
      </w:r>
      <w:r w:rsidR="00B6793A">
        <w:rPr>
          <w:rFonts w:ascii="Arial" w:hAnsi="Arial" w:cs="Arial"/>
          <w:sz w:val="24"/>
          <w:szCs w:val="24"/>
        </w:rPr>
        <w:t>/A</w:t>
      </w:r>
    </w:p>
    <w:p w14:paraId="39F224E4" w14:textId="77777777" w:rsidR="00CB7AC9" w:rsidRPr="00CB7AC9" w:rsidRDefault="00CB7AC9" w:rsidP="00CB7AC9">
      <w:pPr>
        <w:rPr>
          <w:rFonts w:ascii="Arial" w:hAnsi="Arial" w:cs="Arial"/>
          <w:sz w:val="24"/>
          <w:szCs w:val="24"/>
        </w:rPr>
      </w:pPr>
    </w:p>
    <w:p w14:paraId="1BAB3381" w14:textId="44254E8C" w:rsidR="00CB7AC9" w:rsidRPr="00CB7AC9" w:rsidRDefault="00CB7AC9" w:rsidP="00107540">
      <w:pPr>
        <w:pStyle w:val="ListParagraph"/>
        <w:spacing w:after="0" w:line="360" w:lineRule="auto"/>
        <w:ind w:left="426"/>
        <w:rPr>
          <w:rFonts w:ascii="Arial" w:hAnsi="Arial" w:cs="Arial"/>
          <w:sz w:val="24"/>
          <w:szCs w:val="24"/>
        </w:rPr>
      </w:pPr>
      <w:r w:rsidRPr="00CB7AC9">
        <w:rPr>
          <w:rFonts w:ascii="Arial" w:hAnsi="Arial" w:cs="Arial"/>
          <w:sz w:val="24"/>
          <w:szCs w:val="24"/>
        </w:rPr>
        <w:t>Why/why not?  Please describe how the ease of switching in 2022-23 compared to your experience pre COVID 19 and explain any differences.</w:t>
      </w:r>
    </w:p>
    <w:p w14:paraId="4E0AD837" w14:textId="77777777" w:rsidR="00F4221C" w:rsidRPr="00CE21F3" w:rsidRDefault="00F4221C" w:rsidP="00CE21F3">
      <w:pPr>
        <w:spacing w:after="0" w:line="360" w:lineRule="auto"/>
        <w:rPr>
          <w:rFonts w:ascii="Arial" w:hAnsi="Arial" w:cs="Arial"/>
          <w:b/>
          <w:bCs/>
          <w:sz w:val="24"/>
          <w:szCs w:val="24"/>
        </w:rPr>
      </w:pPr>
    </w:p>
    <w:p w14:paraId="2A8DD6EE" w14:textId="3F672D07" w:rsidR="00DF048C" w:rsidRDefault="009131A4" w:rsidP="00342EDF">
      <w:pPr>
        <w:spacing w:line="360" w:lineRule="auto"/>
        <w:rPr>
          <w:rFonts w:ascii="Arial" w:hAnsi="Arial" w:cs="Arial"/>
          <w:b/>
          <w:bCs/>
          <w:sz w:val="24"/>
          <w:szCs w:val="24"/>
        </w:rPr>
      </w:pPr>
      <w:r w:rsidRPr="00342EDF">
        <w:rPr>
          <w:rFonts w:ascii="Arial" w:hAnsi="Arial" w:cs="Arial"/>
          <w:b/>
          <w:bCs/>
          <w:sz w:val="24"/>
          <w:szCs w:val="24"/>
        </w:rPr>
        <w:t>Empty Containers and Detention Fees</w:t>
      </w:r>
    </w:p>
    <w:p w14:paraId="7437490B" w14:textId="77777777" w:rsidR="00342EDF" w:rsidRPr="00342EDF" w:rsidRDefault="00342EDF" w:rsidP="00342EDF">
      <w:pPr>
        <w:spacing w:after="0" w:line="360" w:lineRule="auto"/>
        <w:rPr>
          <w:rFonts w:ascii="Arial" w:eastAsia="Times New Roman" w:hAnsi="Arial" w:cs="Arial"/>
          <w:bCs/>
          <w:sz w:val="24"/>
          <w:szCs w:val="24"/>
          <w:lang w:val="en-GB" w:eastAsia="en-AU"/>
        </w:rPr>
      </w:pPr>
    </w:p>
    <w:p w14:paraId="3D04A729" w14:textId="3EDB81E5" w:rsidR="00107540" w:rsidRPr="00107540" w:rsidRDefault="00107540" w:rsidP="00107540">
      <w:pPr>
        <w:pStyle w:val="ListParagraph"/>
        <w:numPr>
          <w:ilvl w:val="0"/>
          <w:numId w:val="14"/>
        </w:numPr>
        <w:spacing w:after="0" w:line="360" w:lineRule="auto"/>
        <w:rPr>
          <w:rFonts w:ascii="Arial" w:hAnsi="Arial" w:cs="Arial"/>
          <w:sz w:val="24"/>
          <w:szCs w:val="24"/>
        </w:rPr>
      </w:pPr>
      <w:r w:rsidRPr="00107540">
        <w:rPr>
          <w:rFonts w:ascii="Arial" w:hAnsi="Arial" w:cs="Arial"/>
          <w:sz w:val="24"/>
          <w:szCs w:val="24"/>
        </w:rPr>
        <w:t>How has the total amount of detention</w:t>
      </w:r>
      <w:r w:rsidR="004E47EC">
        <w:rPr>
          <w:rFonts w:ascii="Arial" w:hAnsi="Arial" w:cs="Arial"/>
          <w:sz w:val="24"/>
          <w:szCs w:val="24"/>
        </w:rPr>
        <w:t>/demurrage</w:t>
      </w:r>
      <w:r w:rsidRPr="00107540">
        <w:rPr>
          <w:rFonts w:ascii="Arial" w:hAnsi="Arial" w:cs="Arial"/>
          <w:sz w:val="24"/>
          <w:szCs w:val="24"/>
        </w:rPr>
        <w:t xml:space="preserve"> fees that you have paid over the period from 1 July 2022 to 30 June 2023 changed</w:t>
      </w:r>
      <w:r w:rsidRPr="00107540" w:rsidDel="006C64D8">
        <w:rPr>
          <w:rFonts w:ascii="Arial" w:hAnsi="Arial" w:cs="Arial"/>
          <w:sz w:val="24"/>
          <w:szCs w:val="24"/>
        </w:rPr>
        <w:t xml:space="preserve"> </w:t>
      </w:r>
      <w:r w:rsidRPr="00107540">
        <w:rPr>
          <w:rFonts w:ascii="Arial" w:hAnsi="Arial" w:cs="Arial"/>
          <w:sz w:val="24"/>
          <w:szCs w:val="24"/>
        </w:rPr>
        <w:t xml:space="preserve">from the previous financial year? Please describe in terms of % increase or decrease and how this amount compared to amounts you incurred in the financial years before the COVID 19 pandemic. </w:t>
      </w:r>
    </w:p>
    <w:p w14:paraId="3E7326DE" w14:textId="2B6B003E" w:rsidR="00DB6AB7" w:rsidRPr="00342EDF" w:rsidRDefault="00DB6AB7" w:rsidP="00342EDF">
      <w:pPr>
        <w:pStyle w:val="ListParagraph"/>
        <w:spacing w:after="0" w:line="360" w:lineRule="auto"/>
        <w:ind w:left="360"/>
        <w:rPr>
          <w:rFonts w:ascii="Arial" w:hAnsi="Arial" w:cs="Arial"/>
          <w:sz w:val="24"/>
          <w:szCs w:val="24"/>
        </w:rPr>
      </w:pPr>
    </w:p>
    <w:p w14:paraId="0912B790" w14:textId="4041D524" w:rsidR="00452C99" w:rsidRDefault="00452C99" w:rsidP="00452C99">
      <w:pPr>
        <w:pStyle w:val="ListParagraph"/>
        <w:numPr>
          <w:ilvl w:val="0"/>
          <w:numId w:val="14"/>
        </w:numPr>
        <w:spacing w:after="0" w:line="360" w:lineRule="auto"/>
        <w:rPr>
          <w:rFonts w:ascii="Arial" w:hAnsi="Arial" w:cs="Arial"/>
          <w:sz w:val="24"/>
          <w:szCs w:val="24"/>
        </w:rPr>
      </w:pPr>
      <w:r w:rsidRPr="00452C99">
        <w:rPr>
          <w:rFonts w:ascii="Arial" w:hAnsi="Arial" w:cs="Arial"/>
          <w:sz w:val="24"/>
          <w:szCs w:val="24"/>
        </w:rPr>
        <w:t xml:space="preserve">Over the period from 1 July 2022 to 30 June 2023, </w:t>
      </w:r>
      <w:r>
        <w:rPr>
          <w:rFonts w:ascii="Arial" w:hAnsi="Arial" w:cs="Arial"/>
          <w:sz w:val="24"/>
          <w:szCs w:val="24"/>
        </w:rPr>
        <w:t>did</w:t>
      </w:r>
      <w:r w:rsidRPr="00452C99">
        <w:rPr>
          <w:rFonts w:ascii="Arial" w:hAnsi="Arial" w:cs="Arial"/>
          <w:sz w:val="24"/>
          <w:szCs w:val="24"/>
        </w:rPr>
        <w:t xml:space="preserve"> you experience any instances where detention</w:t>
      </w:r>
      <w:r w:rsidR="004E47EC">
        <w:rPr>
          <w:rFonts w:ascii="Arial" w:hAnsi="Arial" w:cs="Arial"/>
          <w:sz w:val="24"/>
          <w:szCs w:val="24"/>
        </w:rPr>
        <w:t>/demurrage</w:t>
      </w:r>
      <w:r w:rsidRPr="00452C99">
        <w:rPr>
          <w:rFonts w:ascii="Arial" w:hAnsi="Arial" w:cs="Arial"/>
          <w:sz w:val="24"/>
          <w:szCs w:val="24"/>
        </w:rPr>
        <w:t xml:space="preserve"> fees were levied by shipping lines in circumstances where the shipping line contributed to the delay</w:t>
      </w:r>
      <w:r w:rsidR="0096455D">
        <w:rPr>
          <w:rFonts w:ascii="Arial" w:hAnsi="Arial" w:cs="Arial"/>
          <w:sz w:val="24"/>
          <w:szCs w:val="24"/>
        </w:rPr>
        <w:t>s</w:t>
      </w:r>
      <w:r w:rsidRPr="00452C99">
        <w:rPr>
          <w:rFonts w:ascii="Arial" w:hAnsi="Arial" w:cs="Arial"/>
          <w:sz w:val="24"/>
          <w:szCs w:val="24"/>
        </w:rPr>
        <w:t xml:space="preserve"> you experienced? </w:t>
      </w:r>
    </w:p>
    <w:p w14:paraId="21D85953" w14:textId="06AAC6A9" w:rsidR="00452C99" w:rsidRPr="00452C99" w:rsidRDefault="00554BC8" w:rsidP="00452C99">
      <w:pPr>
        <w:pStyle w:val="ListParagraph"/>
        <w:spacing w:after="0" w:line="360" w:lineRule="auto"/>
        <w:rPr>
          <w:rFonts w:ascii="Arial" w:hAnsi="Arial" w:cs="Arial"/>
          <w:sz w:val="24"/>
          <w:szCs w:val="24"/>
        </w:rPr>
      </w:pPr>
      <w:sdt>
        <w:sdtPr>
          <w:rPr>
            <w:rFonts w:ascii="Segoe UI Symbol" w:eastAsia="MS Gothic" w:hAnsi="Segoe UI Symbol" w:cs="Segoe UI Symbol"/>
            <w:sz w:val="24"/>
            <w:szCs w:val="24"/>
          </w:rPr>
          <w:id w:val="-1790498848"/>
          <w14:checkbox>
            <w14:checked w14:val="0"/>
            <w14:checkedState w14:val="2612" w14:font="MS Gothic"/>
            <w14:uncheckedState w14:val="2610" w14:font="MS Gothic"/>
          </w14:checkbox>
        </w:sdtPr>
        <w:sdtEndPr/>
        <w:sdtContent>
          <w:r w:rsidR="00452C99">
            <w:rPr>
              <w:rFonts w:ascii="MS Gothic" w:eastAsia="MS Gothic" w:hAnsi="MS Gothic" w:cs="Segoe UI Symbol" w:hint="eastAsia"/>
              <w:sz w:val="24"/>
              <w:szCs w:val="24"/>
            </w:rPr>
            <w:t>☐</w:t>
          </w:r>
        </w:sdtContent>
      </w:sdt>
      <w:r w:rsidR="00452C99" w:rsidRPr="00452C99">
        <w:rPr>
          <w:rFonts w:ascii="Arial" w:hAnsi="Arial" w:cs="Arial"/>
          <w:sz w:val="24"/>
          <w:szCs w:val="24"/>
        </w:rPr>
        <w:t xml:space="preserve"> Yes</w:t>
      </w:r>
    </w:p>
    <w:p w14:paraId="03E79614" w14:textId="542A1783" w:rsidR="00452C99" w:rsidRPr="00452C99" w:rsidRDefault="00554BC8" w:rsidP="00452C99">
      <w:pPr>
        <w:pStyle w:val="ListParagraph"/>
        <w:spacing w:after="0" w:line="360" w:lineRule="auto"/>
        <w:rPr>
          <w:rFonts w:ascii="Arial" w:hAnsi="Arial" w:cs="Arial"/>
          <w:sz w:val="24"/>
          <w:szCs w:val="24"/>
        </w:rPr>
      </w:pPr>
      <w:sdt>
        <w:sdtPr>
          <w:rPr>
            <w:rFonts w:ascii="Segoe UI Symbol" w:eastAsia="MS Gothic" w:hAnsi="Segoe UI Symbol" w:cs="Segoe UI Symbol"/>
            <w:sz w:val="24"/>
            <w:szCs w:val="24"/>
          </w:rPr>
          <w:id w:val="166141007"/>
          <w14:checkbox>
            <w14:checked w14:val="0"/>
            <w14:checkedState w14:val="2612" w14:font="MS Gothic"/>
            <w14:uncheckedState w14:val="2610" w14:font="MS Gothic"/>
          </w14:checkbox>
        </w:sdtPr>
        <w:sdtEndPr/>
        <w:sdtContent>
          <w:r w:rsidR="00452C99">
            <w:rPr>
              <w:rFonts w:ascii="MS Gothic" w:eastAsia="MS Gothic" w:hAnsi="MS Gothic" w:cs="Segoe UI Symbol" w:hint="eastAsia"/>
              <w:sz w:val="24"/>
              <w:szCs w:val="24"/>
            </w:rPr>
            <w:t>☐</w:t>
          </w:r>
        </w:sdtContent>
      </w:sdt>
      <w:r w:rsidR="00452C99" w:rsidRPr="00452C99">
        <w:rPr>
          <w:rFonts w:ascii="Arial" w:hAnsi="Arial" w:cs="Arial"/>
          <w:sz w:val="24"/>
          <w:szCs w:val="24"/>
        </w:rPr>
        <w:t xml:space="preserve"> No </w:t>
      </w:r>
    </w:p>
    <w:p w14:paraId="2E18B620" w14:textId="77777777" w:rsidR="00452C99" w:rsidRPr="00452C99" w:rsidRDefault="00452C99" w:rsidP="00452C99">
      <w:pPr>
        <w:pStyle w:val="ListParagraph"/>
        <w:rPr>
          <w:rFonts w:ascii="Arial" w:hAnsi="Arial" w:cs="Arial"/>
          <w:sz w:val="24"/>
          <w:szCs w:val="24"/>
        </w:rPr>
      </w:pPr>
    </w:p>
    <w:p w14:paraId="6F76A209" w14:textId="77777777" w:rsidR="00452C99" w:rsidRPr="00452C99" w:rsidRDefault="00452C99" w:rsidP="00452C99">
      <w:pPr>
        <w:pStyle w:val="ListParagraph"/>
        <w:rPr>
          <w:rFonts w:ascii="Arial" w:hAnsi="Arial" w:cs="Arial"/>
          <w:sz w:val="24"/>
          <w:szCs w:val="24"/>
        </w:rPr>
      </w:pPr>
    </w:p>
    <w:p w14:paraId="2B2B74DA" w14:textId="34C7139C" w:rsidR="00452C99" w:rsidRPr="00452C99" w:rsidRDefault="00452C99" w:rsidP="00452C99">
      <w:pPr>
        <w:pStyle w:val="ListParagraph"/>
        <w:spacing w:after="0" w:line="360" w:lineRule="auto"/>
        <w:ind w:left="360"/>
        <w:rPr>
          <w:rFonts w:ascii="Arial" w:hAnsi="Arial" w:cs="Arial"/>
          <w:sz w:val="24"/>
          <w:szCs w:val="24"/>
        </w:rPr>
      </w:pPr>
      <w:r w:rsidRPr="00452C99">
        <w:rPr>
          <w:rFonts w:ascii="Arial" w:hAnsi="Arial" w:cs="Arial"/>
          <w:sz w:val="24"/>
          <w:szCs w:val="24"/>
        </w:rPr>
        <w:t>If so, please explain the circumstances, the proportion of your total detention fees that was due to this and how shipping lines responded to you raising the issue with them.</w:t>
      </w:r>
    </w:p>
    <w:p w14:paraId="0079C54F" w14:textId="7BF118F4" w:rsidR="009131A4" w:rsidRDefault="009131A4" w:rsidP="00342EDF">
      <w:pPr>
        <w:spacing w:after="0" w:line="360" w:lineRule="auto"/>
        <w:rPr>
          <w:rFonts w:ascii="Arial" w:hAnsi="Arial" w:cs="Arial"/>
          <w:sz w:val="24"/>
          <w:szCs w:val="24"/>
        </w:rPr>
      </w:pPr>
    </w:p>
    <w:p w14:paraId="54137A71" w14:textId="77777777" w:rsidR="00171E13" w:rsidRDefault="00171E13" w:rsidP="00171E13">
      <w:pPr>
        <w:pStyle w:val="ListParagraph"/>
        <w:numPr>
          <w:ilvl w:val="0"/>
          <w:numId w:val="14"/>
        </w:numPr>
        <w:spacing w:after="0" w:line="360" w:lineRule="auto"/>
        <w:rPr>
          <w:rFonts w:ascii="Arial" w:hAnsi="Arial" w:cs="Arial"/>
          <w:sz w:val="24"/>
          <w:szCs w:val="24"/>
        </w:rPr>
      </w:pPr>
      <w:r w:rsidRPr="00171E13">
        <w:rPr>
          <w:rFonts w:ascii="Arial" w:hAnsi="Arial" w:cs="Arial"/>
          <w:sz w:val="24"/>
          <w:szCs w:val="24"/>
        </w:rPr>
        <w:t xml:space="preserve">Over the period from 1 July 2022 to 30 June 2023, </w:t>
      </w:r>
      <w:r>
        <w:rPr>
          <w:rFonts w:ascii="Arial" w:hAnsi="Arial" w:cs="Arial"/>
          <w:sz w:val="24"/>
          <w:szCs w:val="24"/>
        </w:rPr>
        <w:t>did</w:t>
      </w:r>
      <w:r w:rsidRPr="00171E13">
        <w:rPr>
          <w:rFonts w:ascii="Arial" w:hAnsi="Arial" w:cs="Arial"/>
          <w:sz w:val="24"/>
          <w:szCs w:val="24"/>
        </w:rPr>
        <w:t xml:space="preserve"> you experience any challenges with collecting or returning empty containers? </w:t>
      </w:r>
    </w:p>
    <w:p w14:paraId="21F85D24" w14:textId="77777777" w:rsidR="00171E13" w:rsidRPr="00171E13" w:rsidRDefault="00554BC8" w:rsidP="00171E13">
      <w:pPr>
        <w:spacing w:after="0" w:line="360" w:lineRule="auto"/>
        <w:ind w:left="720"/>
        <w:rPr>
          <w:rFonts w:ascii="Arial" w:hAnsi="Arial" w:cs="Arial"/>
          <w:sz w:val="24"/>
          <w:szCs w:val="24"/>
        </w:rPr>
      </w:pPr>
      <w:sdt>
        <w:sdtPr>
          <w:rPr>
            <w:rFonts w:ascii="MS Gothic" w:eastAsia="MS Gothic" w:hAnsi="MS Gothic" w:cs="Segoe UI Symbol"/>
            <w:sz w:val="24"/>
            <w:szCs w:val="24"/>
          </w:rPr>
          <w:id w:val="-1324502563"/>
          <w14:checkbox>
            <w14:checked w14:val="0"/>
            <w14:checkedState w14:val="2612" w14:font="MS Gothic"/>
            <w14:uncheckedState w14:val="2610" w14:font="MS Gothic"/>
          </w14:checkbox>
        </w:sdtPr>
        <w:sdtEndPr/>
        <w:sdtContent>
          <w:r w:rsidR="00171E13" w:rsidRPr="00171E13">
            <w:rPr>
              <w:rFonts w:ascii="MS Gothic" w:eastAsia="MS Gothic" w:hAnsi="MS Gothic" w:cs="Segoe UI Symbol" w:hint="eastAsia"/>
              <w:sz w:val="24"/>
              <w:szCs w:val="24"/>
            </w:rPr>
            <w:t>☐</w:t>
          </w:r>
        </w:sdtContent>
      </w:sdt>
      <w:r w:rsidR="00171E13" w:rsidRPr="00171E13">
        <w:rPr>
          <w:rFonts w:ascii="Arial" w:hAnsi="Arial" w:cs="Arial"/>
          <w:sz w:val="24"/>
          <w:szCs w:val="24"/>
        </w:rPr>
        <w:t xml:space="preserve"> Yes</w:t>
      </w:r>
    </w:p>
    <w:p w14:paraId="501A02E5" w14:textId="77777777" w:rsidR="00171E13" w:rsidRPr="00171E13" w:rsidRDefault="00554BC8" w:rsidP="00171E13">
      <w:pPr>
        <w:spacing w:after="0" w:line="360" w:lineRule="auto"/>
        <w:ind w:left="720"/>
        <w:rPr>
          <w:rFonts w:ascii="Arial" w:hAnsi="Arial" w:cs="Arial"/>
          <w:sz w:val="24"/>
          <w:szCs w:val="24"/>
        </w:rPr>
      </w:pPr>
      <w:sdt>
        <w:sdtPr>
          <w:rPr>
            <w:rFonts w:ascii="MS Gothic" w:eastAsia="MS Gothic" w:hAnsi="MS Gothic" w:cs="Segoe UI Symbol"/>
            <w:sz w:val="24"/>
            <w:szCs w:val="24"/>
          </w:rPr>
          <w:id w:val="-870832999"/>
          <w14:checkbox>
            <w14:checked w14:val="0"/>
            <w14:checkedState w14:val="2612" w14:font="MS Gothic"/>
            <w14:uncheckedState w14:val="2610" w14:font="MS Gothic"/>
          </w14:checkbox>
        </w:sdtPr>
        <w:sdtEndPr/>
        <w:sdtContent>
          <w:r w:rsidR="00171E13" w:rsidRPr="00171E13">
            <w:rPr>
              <w:rFonts w:ascii="MS Gothic" w:eastAsia="MS Gothic" w:hAnsi="MS Gothic" w:cs="Segoe UI Symbol" w:hint="eastAsia"/>
              <w:sz w:val="24"/>
              <w:szCs w:val="24"/>
            </w:rPr>
            <w:t>☐</w:t>
          </w:r>
        </w:sdtContent>
      </w:sdt>
      <w:r w:rsidR="00171E13" w:rsidRPr="00171E13">
        <w:rPr>
          <w:rFonts w:ascii="Arial" w:hAnsi="Arial" w:cs="Arial"/>
          <w:sz w:val="24"/>
          <w:szCs w:val="24"/>
        </w:rPr>
        <w:t xml:space="preserve"> No </w:t>
      </w:r>
    </w:p>
    <w:p w14:paraId="21DD51DF" w14:textId="77777777" w:rsidR="00171E13" w:rsidRDefault="00171E13" w:rsidP="00171E13">
      <w:pPr>
        <w:pStyle w:val="ListParagraph"/>
        <w:spacing w:after="0" w:line="360" w:lineRule="auto"/>
        <w:ind w:left="360"/>
        <w:rPr>
          <w:rFonts w:ascii="Arial" w:hAnsi="Arial" w:cs="Arial"/>
          <w:sz w:val="24"/>
          <w:szCs w:val="24"/>
        </w:rPr>
      </w:pPr>
    </w:p>
    <w:p w14:paraId="4FDE558E" w14:textId="2B221293" w:rsidR="00171E13" w:rsidRDefault="00171E13" w:rsidP="00171E13">
      <w:pPr>
        <w:pStyle w:val="ListParagraph"/>
        <w:spacing w:after="0" w:line="360" w:lineRule="auto"/>
        <w:ind w:left="360"/>
        <w:rPr>
          <w:rFonts w:ascii="Arial" w:hAnsi="Arial" w:cs="Arial"/>
          <w:sz w:val="24"/>
          <w:szCs w:val="24"/>
        </w:rPr>
      </w:pPr>
      <w:r w:rsidRPr="00171E13">
        <w:rPr>
          <w:rFonts w:ascii="Arial" w:hAnsi="Arial" w:cs="Arial"/>
          <w:sz w:val="24"/>
          <w:szCs w:val="24"/>
        </w:rPr>
        <w:t>If so, please describe the challenges and the likely drivers behind them.</w:t>
      </w:r>
    </w:p>
    <w:p w14:paraId="552F6ACA" w14:textId="1720BBF9" w:rsidR="00171E13" w:rsidRDefault="00171E13" w:rsidP="00171E13">
      <w:pPr>
        <w:pStyle w:val="ListParagraph"/>
        <w:spacing w:after="0" w:line="360" w:lineRule="auto"/>
        <w:ind w:left="360"/>
        <w:rPr>
          <w:rFonts w:ascii="Arial" w:hAnsi="Arial" w:cs="Arial"/>
          <w:sz w:val="24"/>
          <w:szCs w:val="24"/>
        </w:rPr>
      </w:pPr>
    </w:p>
    <w:p w14:paraId="5DD80B35" w14:textId="094FBE68" w:rsidR="00171E13" w:rsidRDefault="00BC7B8E" w:rsidP="00BC7B8E">
      <w:pPr>
        <w:pStyle w:val="ListParagraph"/>
        <w:numPr>
          <w:ilvl w:val="0"/>
          <w:numId w:val="14"/>
        </w:numPr>
        <w:spacing w:after="0" w:line="360" w:lineRule="auto"/>
        <w:rPr>
          <w:rFonts w:ascii="Arial" w:hAnsi="Arial" w:cs="Arial"/>
          <w:sz w:val="24"/>
          <w:szCs w:val="24"/>
        </w:rPr>
      </w:pPr>
      <w:r w:rsidRPr="00BC7B8E">
        <w:rPr>
          <w:rFonts w:ascii="Arial" w:hAnsi="Arial" w:cs="Arial"/>
          <w:sz w:val="24"/>
          <w:szCs w:val="24"/>
        </w:rPr>
        <w:t>List the Empty Container Parks that you primarily deal with at each port that you operate at.</w:t>
      </w:r>
    </w:p>
    <w:p w14:paraId="53483E66" w14:textId="1619E3E8" w:rsidR="00BC7B8E" w:rsidRDefault="00BC7B8E" w:rsidP="00BC7B8E">
      <w:pPr>
        <w:spacing w:after="0" w:line="360" w:lineRule="auto"/>
        <w:rPr>
          <w:rFonts w:ascii="Arial" w:hAnsi="Arial" w:cs="Arial"/>
          <w:sz w:val="24"/>
          <w:szCs w:val="24"/>
        </w:rPr>
      </w:pPr>
    </w:p>
    <w:p w14:paraId="7A48F4D3" w14:textId="391C7E3B" w:rsidR="00BC7B8E" w:rsidRDefault="00BC7B8E" w:rsidP="00BC7B8E">
      <w:pPr>
        <w:pStyle w:val="ListParagraph"/>
        <w:numPr>
          <w:ilvl w:val="0"/>
          <w:numId w:val="14"/>
        </w:numPr>
        <w:spacing w:after="0" w:line="360" w:lineRule="auto"/>
        <w:rPr>
          <w:rFonts w:ascii="Arial" w:hAnsi="Arial" w:cs="Arial"/>
          <w:sz w:val="24"/>
          <w:szCs w:val="24"/>
        </w:rPr>
      </w:pPr>
      <w:r w:rsidRPr="00BC7B8E">
        <w:rPr>
          <w:rFonts w:ascii="Arial" w:hAnsi="Arial" w:cs="Arial"/>
          <w:sz w:val="24"/>
          <w:szCs w:val="24"/>
        </w:rPr>
        <w:t>Has there been a significant increase in notification fees levied by these Empty Container Parks over the past 10 years?</w:t>
      </w:r>
    </w:p>
    <w:p w14:paraId="14278511" w14:textId="77777777" w:rsidR="00BC7B8E" w:rsidRPr="00BC7B8E" w:rsidRDefault="00554BC8" w:rsidP="002C0E47">
      <w:pPr>
        <w:spacing w:after="0" w:line="360" w:lineRule="auto"/>
        <w:ind w:left="720"/>
        <w:rPr>
          <w:rFonts w:ascii="Arial" w:hAnsi="Arial" w:cs="Arial"/>
          <w:sz w:val="24"/>
          <w:szCs w:val="24"/>
        </w:rPr>
      </w:pPr>
      <w:sdt>
        <w:sdtPr>
          <w:rPr>
            <w:rFonts w:ascii="MS Gothic" w:eastAsia="MS Gothic" w:hAnsi="MS Gothic" w:cs="Segoe UI Symbol"/>
            <w:sz w:val="24"/>
            <w:szCs w:val="24"/>
          </w:rPr>
          <w:id w:val="2061744327"/>
          <w14:checkbox>
            <w14:checked w14:val="0"/>
            <w14:checkedState w14:val="2612" w14:font="MS Gothic"/>
            <w14:uncheckedState w14:val="2610" w14:font="MS Gothic"/>
          </w14:checkbox>
        </w:sdtPr>
        <w:sdtEndPr/>
        <w:sdtContent>
          <w:r w:rsidR="00BC7B8E" w:rsidRPr="00BC7B8E">
            <w:rPr>
              <w:rFonts w:ascii="MS Gothic" w:eastAsia="MS Gothic" w:hAnsi="MS Gothic" w:cs="Segoe UI Symbol" w:hint="eastAsia"/>
              <w:sz w:val="24"/>
              <w:szCs w:val="24"/>
            </w:rPr>
            <w:t>☐</w:t>
          </w:r>
        </w:sdtContent>
      </w:sdt>
      <w:r w:rsidR="00BC7B8E" w:rsidRPr="00BC7B8E">
        <w:rPr>
          <w:rFonts w:ascii="Arial" w:hAnsi="Arial" w:cs="Arial"/>
          <w:sz w:val="24"/>
          <w:szCs w:val="24"/>
        </w:rPr>
        <w:t xml:space="preserve"> Yes</w:t>
      </w:r>
    </w:p>
    <w:p w14:paraId="4B288B68" w14:textId="77777777" w:rsidR="00BC7B8E" w:rsidRPr="00BC7B8E" w:rsidRDefault="00554BC8" w:rsidP="002C0E47">
      <w:pPr>
        <w:spacing w:after="0" w:line="360" w:lineRule="auto"/>
        <w:ind w:left="720"/>
        <w:rPr>
          <w:rFonts w:ascii="Arial" w:hAnsi="Arial" w:cs="Arial"/>
          <w:sz w:val="24"/>
          <w:szCs w:val="24"/>
        </w:rPr>
      </w:pPr>
      <w:sdt>
        <w:sdtPr>
          <w:rPr>
            <w:rFonts w:ascii="MS Gothic" w:eastAsia="MS Gothic" w:hAnsi="MS Gothic" w:cs="Segoe UI Symbol"/>
            <w:sz w:val="24"/>
            <w:szCs w:val="24"/>
          </w:rPr>
          <w:id w:val="534937509"/>
          <w14:checkbox>
            <w14:checked w14:val="0"/>
            <w14:checkedState w14:val="2612" w14:font="MS Gothic"/>
            <w14:uncheckedState w14:val="2610" w14:font="MS Gothic"/>
          </w14:checkbox>
        </w:sdtPr>
        <w:sdtEndPr/>
        <w:sdtContent>
          <w:r w:rsidR="00BC7B8E" w:rsidRPr="00BC7B8E">
            <w:rPr>
              <w:rFonts w:ascii="MS Gothic" w:eastAsia="MS Gothic" w:hAnsi="MS Gothic" w:cs="Segoe UI Symbol" w:hint="eastAsia"/>
              <w:sz w:val="24"/>
              <w:szCs w:val="24"/>
            </w:rPr>
            <w:t>☐</w:t>
          </w:r>
        </w:sdtContent>
      </w:sdt>
      <w:r w:rsidR="00BC7B8E" w:rsidRPr="00BC7B8E">
        <w:rPr>
          <w:rFonts w:ascii="Arial" w:hAnsi="Arial" w:cs="Arial"/>
          <w:sz w:val="24"/>
          <w:szCs w:val="24"/>
        </w:rPr>
        <w:t xml:space="preserve"> No </w:t>
      </w:r>
    </w:p>
    <w:p w14:paraId="0C672CD2" w14:textId="77777777" w:rsidR="00BC7B8E" w:rsidRPr="00BC7B8E" w:rsidRDefault="00BC7B8E" w:rsidP="00BC7B8E">
      <w:pPr>
        <w:pStyle w:val="ListParagraph"/>
        <w:rPr>
          <w:rFonts w:ascii="Arial" w:hAnsi="Arial" w:cs="Arial"/>
          <w:sz w:val="24"/>
          <w:szCs w:val="24"/>
        </w:rPr>
      </w:pPr>
    </w:p>
    <w:p w14:paraId="2C4BB5FD" w14:textId="532D3503" w:rsidR="002C0E47" w:rsidRDefault="002C0E47" w:rsidP="002C0E47">
      <w:pPr>
        <w:spacing w:after="0" w:line="360" w:lineRule="auto"/>
        <w:ind w:left="426"/>
        <w:rPr>
          <w:rFonts w:ascii="Arial" w:hAnsi="Arial" w:cs="Arial"/>
          <w:sz w:val="24"/>
          <w:szCs w:val="24"/>
        </w:rPr>
      </w:pPr>
      <w:r w:rsidRPr="002C0E47">
        <w:rPr>
          <w:rFonts w:ascii="Arial" w:hAnsi="Arial" w:cs="Arial"/>
          <w:sz w:val="24"/>
          <w:szCs w:val="24"/>
        </w:rPr>
        <w:t>If so, provide (to the extent possible)</w:t>
      </w:r>
      <w:r>
        <w:rPr>
          <w:rFonts w:ascii="Arial" w:hAnsi="Arial" w:cs="Arial"/>
          <w:sz w:val="24"/>
          <w:szCs w:val="24"/>
        </w:rPr>
        <w:t xml:space="preserve"> h</w:t>
      </w:r>
      <w:r w:rsidRPr="002C0E47">
        <w:rPr>
          <w:rFonts w:ascii="Arial" w:hAnsi="Arial" w:cs="Arial"/>
          <w:sz w:val="24"/>
          <w:szCs w:val="24"/>
        </w:rPr>
        <w:t>ow much have the notification fees increased over this period and in what year(s) did the most significant increases occur?</w:t>
      </w:r>
    </w:p>
    <w:p w14:paraId="7C782699" w14:textId="595DA9B4" w:rsidR="004A4236" w:rsidRDefault="004A4236" w:rsidP="004A4236">
      <w:pPr>
        <w:spacing w:after="0" w:line="360" w:lineRule="auto"/>
        <w:ind w:left="426"/>
        <w:rPr>
          <w:rFonts w:ascii="Arial" w:hAnsi="Arial" w:cs="Arial"/>
          <w:sz w:val="24"/>
          <w:szCs w:val="24"/>
        </w:rPr>
      </w:pPr>
      <w:r w:rsidRPr="004A4236">
        <w:rPr>
          <w:rFonts w:ascii="Arial" w:hAnsi="Arial" w:cs="Arial"/>
          <w:sz w:val="24"/>
          <w:szCs w:val="24"/>
        </w:rPr>
        <w:lastRenderedPageBreak/>
        <w:t xml:space="preserve">What reasons </w:t>
      </w:r>
      <w:r>
        <w:rPr>
          <w:rFonts w:ascii="Arial" w:hAnsi="Arial" w:cs="Arial"/>
          <w:sz w:val="24"/>
          <w:szCs w:val="24"/>
        </w:rPr>
        <w:t>were</w:t>
      </w:r>
      <w:r w:rsidRPr="004A4236">
        <w:rPr>
          <w:rFonts w:ascii="Arial" w:hAnsi="Arial" w:cs="Arial"/>
          <w:sz w:val="24"/>
          <w:szCs w:val="24"/>
        </w:rPr>
        <w:t xml:space="preserve"> given by the Empty Container Parks for these increases?</w:t>
      </w:r>
    </w:p>
    <w:p w14:paraId="7944499C" w14:textId="77777777" w:rsidR="004A4236" w:rsidRDefault="004A4236" w:rsidP="004A4236">
      <w:pPr>
        <w:spacing w:after="0" w:line="360" w:lineRule="auto"/>
        <w:ind w:left="720"/>
        <w:rPr>
          <w:rFonts w:ascii="Arial" w:hAnsi="Arial" w:cs="Arial"/>
          <w:sz w:val="24"/>
          <w:szCs w:val="24"/>
        </w:rPr>
      </w:pPr>
    </w:p>
    <w:p w14:paraId="05D9F0D8" w14:textId="066A5ABA" w:rsidR="004A4236" w:rsidRPr="004A4236" w:rsidRDefault="008A6A4B" w:rsidP="004A4236">
      <w:pPr>
        <w:pStyle w:val="ListParagraph"/>
        <w:numPr>
          <w:ilvl w:val="0"/>
          <w:numId w:val="14"/>
        </w:numPr>
        <w:spacing w:after="0" w:line="360" w:lineRule="auto"/>
        <w:rPr>
          <w:rFonts w:ascii="Arial" w:hAnsi="Arial" w:cs="Arial"/>
          <w:sz w:val="24"/>
          <w:szCs w:val="24"/>
        </w:rPr>
      </w:pPr>
      <w:r>
        <w:rPr>
          <w:rFonts w:ascii="Arial" w:hAnsi="Arial" w:cs="Arial"/>
          <w:sz w:val="24"/>
          <w:szCs w:val="24"/>
        </w:rPr>
        <w:t>If applicable, h</w:t>
      </w:r>
      <w:r w:rsidR="004A4236" w:rsidRPr="004A4236">
        <w:rPr>
          <w:rFonts w:ascii="Arial" w:hAnsi="Arial" w:cs="Arial"/>
          <w:sz w:val="24"/>
          <w:szCs w:val="24"/>
        </w:rPr>
        <w:t>ave you passed on these increases in full to your customers?</w:t>
      </w:r>
    </w:p>
    <w:p w14:paraId="0A8259AD" w14:textId="77777777" w:rsidR="004A4236" w:rsidRPr="004A4236" w:rsidRDefault="00554BC8" w:rsidP="004A4236">
      <w:pPr>
        <w:spacing w:after="0" w:line="360" w:lineRule="auto"/>
        <w:ind w:left="360"/>
        <w:rPr>
          <w:rFonts w:ascii="Arial" w:hAnsi="Arial" w:cs="Arial"/>
          <w:sz w:val="24"/>
          <w:szCs w:val="24"/>
        </w:rPr>
      </w:pPr>
      <w:sdt>
        <w:sdtPr>
          <w:rPr>
            <w:rFonts w:ascii="MS Gothic" w:eastAsia="MS Gothic" w:hAnsi="MS Gothic" w:cs="Segoe UI Symbol"/>
            <w:sz w:val="24"/>
            <w:szCs w:val="24"/>
          </w:rPr>
          <w:id w:val="1034625640"/>
          <w14:checkbox>
            <w14:checked w14:val="0"/>
            <w14:checkedState w14:val="2612" w14:font="MS Gothic"/>
            <w14:uncheckedState w14:val="2610" w14:font="MS Gothic"/>
          </w14:checkbox>
        </w:sdtPr>
        <w:sdtEndPr/>
        <w:sdtContent>
          <w:r w:rsidR="004A4236" w:rsidRPr="004A4236">
            <w:rPr>
              <w:rFonts w:ascii="MS Gothic" w:eastAsia="MS Gothic" w:hAnsi="MS Gothic" w:cs="Segoe UI Symbol" w:hint="eastAsia"/>
              <w:sz w:val="24"/>
              <w:szCs w:val="24"/>
            </w:rPr>
            <w:t>☐</w:t>
          </w:r>
        </w:sdtContent>
      </w:sdt>
      <w:r w:rsidR="004A4236" w:rsidRPr="004A4236">
        <w:rPr>
          <w:rFonts w:ascii="Arial" w:hAnsi="Arial" w:cs="Arial"/>
          <w:sz w:val="24"/>
          <w:szCs w:val="24"/>
        </w:rPr>
        <w:t xml:space="preserve"> Yes</w:t>
      </w:r>
    </w:p>
    <w:p w14:paraId="45B6FF70" w14:textId="4CEA27AC" w:rsidR="004A4236" w:rsidRDefault="00554BC8" w:rsidP="004A4236">
      <w:pPr>
        <w:spacing w:after="0" w:line="360" w:lineRule="auto"/>
        <w:ind w:left="360"/>
        <w:rPr>
          <w:rFonts w:ascii="Arial" w:hAnsi="Arial" w:cs="Arial"/>
          <w:sz w:val="24"/>
          <w:szCs w:val="24"/>
        </w:rPr>
      </w:pPr>
      <w:sdt>
        <w:sdtPr>
          <w:rPr>
            <w:rFonts w:ascii="MS Gothic" w:eastAsia="MS Gothic" w:hAnsi="MS Gothic" w:cs="Segoe UI Symbol"/>
            <w:sz w:val="24"/>
            <w:szCs w:val="24"/>
          </w:rPr>
          <w:id w:val="1088360441"/>
          <w14:checkbox>
            <w14:checked w14:val="0"/>
            <w14:checkedState w14:val="2612" w14:font="MS Gothic"/>
            <w14:uncheckedState w14:val="2610" w14:font="MS Gothic"/>
          </w14:checkbox>
        </w:sdtPr>
        <w:sdtEndPr/>
        <w:sdtContent>
          <w:r w:rsidR="004A4236" w:rsidRPr="004A4236">
            <w:rPr>
              <w:rFonts w:ascii="MS Gothic" w:eastAsia="MS Gothic" w:hAnsi="MS Gothic" w:cs="Segoe UI Symbol" w:hint="eastAsia"/>
              <w:sz w:val="24"/>
              <w:szCs w:val="24"/>
            </w:rPr>
            <w:t>☐</w:t>
          </w:r>
        </w:sdtContent>
      </w:sdt>
      <w:r w:rsidR="004A4236" w:rsidRPr="004A4236">
        <w:rPr>
          <w:rFonts w:ascii="Arial" w:hAnsi="Arial" w:cs="Arial"/>
          <w:sz w:val="24"/>
          <w:szCs w:val="24"/>
        </w:rPr>
        <w:t xml:space="preserve"> No </w:t>
      </w:r>
    </w:p>
    <w:p w14:paraId="46CD75F4" w14:textId="78CA3ACA" w:rsidR="008A6A4B" w:rsidRPr="004A4236" w:rsidRDefault="00554BC8" w:rsidP="008A6A4B">
      <w:pPr>
        <w:spacing w:after="0" w:line="360" w:lineRule="auto"/>
        <w:ind w:left="360"/>
        <w:rPr>
          <w:rFonts w:ascii="Arial" w:hAnsi="Arial" w:cs="Arial"/>
          <w:sz w:val="24"/>
          <w:szCs w:val="24"/>
        </w:rPr>
      </w:pPr>
      <w:sdt>
        <w:sdtPr>
          <w:rPr>
            <w:rFonts w:ascii="MS Gothic" w:eastAsia="MS Gothic" w:hAnsi="MS Gothic" w:cs="Segoe UI Symbol"/>
            <w:sz w:val="24"/>
            <w:szCs w:val="24"/>
          </w:rPr>
          <w:id w:val="-384180519"/>
          <w14:checkbox>
            <w14:checked w14:val="0"/>
            <w14:checkedState w14:val="2612" w14:font="MS Gothic"/>
            <w14:uncheckedState w14:val="2610" w14:font="MS Gothic"/>
          </w14:checkbox>
        </w:sdtPr>
        <w:sdtEndPr/>
        <w:sdtContent>
          <w:r w:rsidR="008A6A4B" w:rsidRPr="004A4236">
            <w:rPr>
              <w:rFonts w:ascii="MS Gothic" w:eastAsia="MS Gothic" w:hAnsi="MS Gothic" w:cs="Segoe UI Symbol" w:hint="eastAsia"/>
              <w:sz w:val="24"/>
              <w:szCs w:val="24"/>
            </w:rPr>
            <w:t>☐</w:t>
          </w:r>
        </w:sdtContent>
      </w:sdt>
      <w:r w:rsidR="008A6A4B" w:rsidRPr="004A4236">
        <w:rPr>
          <w:rFonts w:ascii="Arial" w:hAnsi="Arial" w:cs="Arial"/>
          <w:sz w:val="24"/>
          <w:szCs w:val="24"/>
        </w:rPr>
        <w:t xml:space="preserve"> N</w:t>
      </w:r>
      <w:r w:rsidR="008A6A4B">
        <w:rPr>
          <w:rFonts w:ascii="Arial" w:hAnsi="Arial" w:cs="Arial"/>
          <w:sz w:val="24"/>
          <w:szCs w:val="24"/>
        </w:rPr>
        <w:t>/A</w:t>
      </w:r>
    </w:p>
    <w:p w14:paraId="085784CB" w14:textId="77777777" w:rsidR="004A4236" w:rsidRPr="002C0E47" w:rsidRDefault="004A4236" w:rsidP="002C0E47">
      <w:pPr>
        <w:spacing w:after="0" w:line="360" w:lineRule="auto"/>
        <w:ind w:left="426"/>
        <w:rPr>
          <w:rFonts w:ascii="Arial" w:hAnsi="Arial" w:cs="Arial"/>
          <w:sz w:val="24"/>
          <w:szCs w:val="24"/>
        </w:rPr>
      </w:pPr>
    </w:p>
    <w:p w14:paraId="152375B4" w14:textId="453847CD" w:rsidR="00BC7B8E" w:rsidRDefault="004A4236" w:rsidP="00634E70">
      <w:pPr>
        <w:spacing w:after="0" w:line="360" w:lineRule="auto"/>
        <w:ind w:left="360"/>
        <w:rPr>
          <w:rFonts w:ascii="Arial" w:hAnsi="Arial" w:cs="Arial"/>
          <w:sz w:val="24"/>
          <w:szCs w:val="24"/>
        </w:rPr>
      </w:pPr>
      <w:r w:rsidRPr="004A4236">
        <w:rPr>
          <w:rFonts w:ascii="Arial" w:hAnsi="Arial" w:cs="Arial"/>
          <w:sz w:val="24"/>
          <w:szCs w:val="24"/>
        </w:rPr>
        <w:t>If “no”, please explain why.</w:t>
      </w:r>
    </w:p>
    <w:p w14:paraId="1B275D8A" w14:textId="503C3758" w:rsidR="00634E70" w:rsidRDefault="00634E70" w:rsidP="00634E70">
      <w:pPr>
        <w:spacing w:after="0" w:line="360" w:lineRule="auto"/>
        <w:ind w:left="360"/>
        <w:rPr>
          <w:rFonts w:ascii="Arial" w:hAnsi="Arial" w:cs="Arial"/>
          <w:sz w:val="24"/>
          <w:szCs w:val="24"/>
        </w:rPr>
      </w:pPr>
    </w:p>
    <w:p w14:paraId="31241E5C" w14:textId="70E8A3CD" w:rsidR="00634E70" w:rsidRPr="00634E70" w:rsidRDefault="00634E70" w:rsidP="00634E70">
      <w:pPr>
        <w:pStyle w:val="ListParagraph"/>
        <w:numPr>
          <w:ilvl w:val="0"/>
          <w:numId w:val="14"/>
        </w:numPr>
        <w:rPr>
          <w:rFonts w:ascii="Arial" w:hAnsi="Arial" w:cs="Arial"/>
          <w:sz w:val="24"/>
          <w:szCs w:val="24"/>
        </w:rPr>
      </w:pPr>
      <w:r w:rsidRPr="00634E70">
        <w:rPr>
          <w:rFonts w:ascii="Arial" w:hAnsi="Arial" w:cs="Arial"/>
          <w:sz w:val="24"/>
          <w:szCs w:val="24"/>
        </w:rPr>
        <w:t>What improvements in the level of service provided by the Empty Container Parks, if any, have you observed over this period?</w:t>
      </w:r>
    </w:p>
    <w:p w14:paraId="0F169FE4" w14:textId="7200AAD1" w:rsidR="00BC7B8E" w:rsidRDefault="00BC7B8E" w:rsidP="00BC7B8E">
      <w:pPr>
        <w:spacing w:after="0" w:line="360" w:lineRule="auto"/>
        <w:rPr>
          <w:rFonts w:ascii="Arial" w:hAnsi="Arial" w:cs="Arial"/>
          <w:sz w:val="24"/>
          <w:szCs w:val="24"/>
        </w:rPr>
      </w:pPr>
    </w:p>
    <w:p w14:paraId="12E1EF3C" w14:textId="234DDFF9" w:rsidR="009131A4" w:rsidRPr="00342EDF" w:rsidRDefault="009131A4" w:rsidP="00342EDF">
      <w:pPr>
        <w:spacing w:after="0" w:line="360" w:lineRule="auto"/>
        <w:rPr>
          <w:rFonts w:ascii="Arial" w:hAnsi="Arial" w:cs="Arial"/>
          <w:b/>
          <w:bCs/>
          <w:sz w:val="24"/>
          <w:szCs w:val="24"/>
        </w:rPr>
      </w:pPr>
      <w:r w:rsidRPr="00342EDF">
        <w:rPr>
          <w:rFonts w:ascii="Arial" w:hAnsi="Arial" w:cs="Arial"/>
          <w:b/>
          <w:bCs/>
          <w:sz w:val="24"/>
          <w:szCs w:val="24"/>
        </w:rPr>
        <w:t xml:space="preserve">Final comments </w:t>
      </w:r>
    </w:p>
    <w:p w14:paraId="7D962247" w14:textId="77777777" w:rsidR="009131A4" w:rsidRPr="00342EDF" w:rsidRDefault="009131A4" w:rsidP="00342EDF">
      <w:pPr>
        <w:spacing w:after="0" w:line="360" w:lineRule="auto"/>
        <w:rPr>
          <w:rFonts w:ascii="Arial" w:hAnsi="Arial" w:cs="Arial"/>
          <w:b/>
          <w:bCs/>
          <w:sz w:val="24"/>
          <w:szCs w:val="24"/>
        </w:rPr>
      </w:pPr>
    </w:p>
    <w:p w14:paraId="1645C1DE" w14:textId="0E02A9C4" w:rsidR="009131A4" w:rsidRDefault="009131A4"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Please provide any additional comments below. </w:t>
      </w:r>
    </w:p>
    <w:p w14:paraId="17378744" w14:textId="77777777" w:rsidR="00342EDF" w:rsidRDefault="00342EDF" w:rsidP="00342EDF">
      <w:pPr>
        <w:pStyle w:val="ListParagraph"/>
        <w:spacing w:after="0" w:line="360" w:lineRule="auto"/>
        <w:ind w:left="360"/>
        <w:rPr>
          <w:rFonts w:ascii="Arial" w:hAnsi="Arial" w:cs="Arial"/>
          <w:sz w:val="24"/>
          <w:szCs w:val="24"/>
        </w:rPr>
      </w:pPr>
    </w:p>
    <w:p w14:paraId="21F07830" w14:textId="2919A16A" w:rsidR="00AC5A77" w:rsidRPr="00342EDF" w:rsidRDefault="00342EDF"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Please let us know </w:t>
      </w:r>
      <w:r>
        <w:rPr>
          <w:rFonts w:ascii="Arial" w:hAnsi="Arial" w:cs="Arial"/>
          <w:sz w:val="24"/>
          <w:szCs w:val="24"/>
        </w:rPr>
        <w:t xml:space="preserve">below </w:t>
      </w:r>
      <w:r w:rsidRPr="00342EDF">
        <w:rPr>
          <w:rFonts w:ascii="Arial" w:hAnsi="Arial" w:cs="Arial"/>
          <w:sz w:val="24"/>
          <w:szCs w:val="24"/>
        </w:rPr>
        <w:t>if you have any feedback on how we could improve the experience</w:t>
      </w:r>
      <w:r>
        <w:rPr>
          <w:rFonts w:ascii="Arial" w:hAnsi="Arial" w:cs="Arial"/>
          <w:sz w:val="24"/>
          <w:szCs w:val="24"/>
        </w:rPr>
        <w:t xml:space="preserve"> of completing this survey. </w:t>
      </w:r>
    </w:p>
    <w:sectPr w:rsidR="00AC5A77" w:rsidRPr="00342EDF" w:rsidSect="00572CE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E8A2" w14:textId="77777777" w:rsidR="00740D59" w:rsidRDefault="00740D59" w:rsidP="00AC5A77">
      <w:pPr>
        <w:spacing w:after="0" w:line="240" w:lineRule="auto"/>
      </w:pPr>
      <w:r>
        <w:separator/>
      </w:r>
    </w:p>
  </w:endnote>
  <w:endnote w:type="continuationSeparator" w:id="0">
    <w:p w14:paraId="2B0FAEEB" w14:textId="77777777" w:rsidR="00740D59" w:rsidRDefault="00740D59" w:rsidP="00AC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C180" w14:textId="77777777" w:rsidR="00AC5A77" w:rsidRDefault="00AC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3AE0" w14:textId="77777777" w:rsidR="00AC5A77" w:rsidRDefault="00AC5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392E" w14:textId="77777777" w:rsidR="00AC5A77" w:rsidRDefault="00AC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EE85" w14:textId="77777777" w:rsidR="00740D59" w:rsidRDefault="00740D59" w:rsidP="00AC5A77">
      <w:pPr>
        <w:spacing w:after="0" w:line="240" w:lineRule="auto"/>
      </w:pPr>
      <w:r>
        <w:separator/>
      </w:r>
    </w:p>
  </w:footnote>
  <w:footnote w:type="continuationSeparator" w:id="0">
    <w:p w14:paraId="485046A1" w14:textId="77777777" w:rsidR="00740D59" w:rsidRDefault="00740D59" w:rsidP="00AC5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9DFB" w14:textId="77777777" w:rsidR="00AC5A77" w:rsidRDefault="00AC5A77">
    <w:pPr>
      <w:pStyle w:val="Header"/>
    </w:pPr>
    <w:r>
      <w:rPr>
        <w:noProof/>
      </w:rPr>
      <mc:AlternateContent>
        <mc:Choice Requires="wps">
          <w:drawing>
            <wp:anchor distT="0" distB="0" distL="0" distR="0" simplePos="0" relativeHeight="251659264" behindDoc="0" locked="0" layoutInCell="1" allowOverlap="1" wp14:anchorId="131399DA" wp14:editId="7201FE62">
              <wp:simplePos x="635" y="635"/>
              <wp:positionH relativeFrom="column">
                <wp:align>center</wp:align>
              </wp:positionH>
              <wp:positionV relativeFrom="paragraph">
                <wp:posOffset>635</wp:posOffset>
              </wp:positionV>
              <wp:extent cx="443865" cy="443865"/>
              <wp:effectExtent l="0" t="0" r="635" b="25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3196C"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1399DA"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673196C"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272F" w14:textId="77777777" w:rsidR="00AC5A77" w:rsidRDefault="00AC5A77">
    <w:pPr>
      <w:pStyle w:val="Header"/>
    </w:pPr>
    <w:r>
      <w:rPr>
        <w:noProof/>
      </w:rPr>
      <mc:AlternateContent>
        <mc:Choice Requires="wps">
          <w:drawing>
            <wp:anchor distT="0" distB="0" distL="0" distR="0" simplePos="0" relativeHeight="251660288" behindDoc="0" locked="0" layoutInCell="1" allowOverlap="1" wp14:anchorId="5188ECA9" wp14:editId="0CEC015D">
              <wp:simplePos x="635" y="635"/>
              <wp:positionH relativeFrom="column">
                <wp:align>center</wp:align>
              </wp:positionH>
              <wp:positionV relativeFrom="paragraph">
                <wp:posOffset>635</wp:posOffset>
              </wp:positionV>
              <wp:extent cx="443865" cy="443865"/>
              <wp:effectExtent l="0" t="0" r="635" b="25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B5491"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88ECA9"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9FB5491"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97CD" w14:textId="77777777" w:rsidR="00AC5A77" w:rsidRDefault="00AC5A77">
    <w:pPr>
      <w:pStyle w:val="Header"/>
    </w:pPr>
    <w:r>
      <w:rPr>
        <w:noProof/>
      </w:rPr>
      <mc:AlternateContent>
        <mc:Choice Requires="wps">
          <w:drawing>
            <wp:anchor distT="0" distB="0" distL="0" distR="0" simplePos="0" relativeHeight="251658240" behindDoc="0" locked="0" layoutInCell="1" allowOverlap="1" wp14:anchorId="54FD0AD3" wp14:editId="0A9529C8">
              <wp:simplePos x="635" y="635"/>
              <wp:positionH relativeFrom="column">
                <wp:align>center</wp:align>
              </wp:positionH>
              <wp:positionV relativeFrom="paragraph">
                <wp:posOffset>635</wp:posOffset>
              </wp:positionV>
              <wp:extent cx="443865" cy="443865"/>
              <wp:effectExtent l="0" t="0" r="635" b="25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08B11"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FD0AD3"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7708B11"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A44"/>
    <w:multiLevelType w:val="hybridMultilevel"/>
    <w:tmpl w:val="7D6AE29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C87288"/>
    <w:multiLevelType w:val="hybridMultilevel"/>
    <w:tmpl w:val="2B8AA42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C704BA0"/>
    <w:multiLevelType w:val="hybridMultilevel"/>
    <w:tmpl w:val="5C3834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0C41A3"/>
    <w:multiLevelType w:val="hybridMultilevel"/>
    <w:tmpl w:val="B5D06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415A9"/>
    <w:multiLevelType w:val="hybridMultilevel"/>
    <w:tmpl w:val="6F94F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E369EC"/>
    <w:multiLevelType w:val="hybridMultilevel"/>
    <w:tmpl w:val="881C3E7C"/>
    <w:lvl w:ilvl="0" w:tplc="0C090019">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0111A2"/>
    <w:multiLevelType w:val="hybridMultilevel"/>
    <w:tmpl w:val="FFD2A5F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157F38"/>
    <w:multiLevelType w:val="hybridMultilevel"/>
    <w:tmpl w:val="A05ED9F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A350615"/>
    <w:multiLevelType w:val="hybridMultilevel"/>
    <w:tmpl w:val="FAE4885A"/>
    <w:lvl w:ilvl="0" w:tplc="EDF8CB4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4B0BBB"/>
    <w:multiLevelType w:val="hybridMultilevel"/>
    <w:tmpl w:val="5C3834F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DEC1B1A"/>
    <w:multiLevelType w:val="hybridMultilevel"/>
    <w:tmpl w:val="E4D2D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973013"/>
    <w:multiLevelType w:val="hybridMultilevel"/>
    <w:tmpl w:val="FC945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6A77A7"/>
    <w:multiLevelType w:val="hybridMultilevel"/>
    <w:tmpl w:val="7D6AE29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99D7F80"/>
    <w:multiLevelType w:val="hybridMultilevel"/>
    <w:tmpl w:val="432670F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16cid:durableId="151458465">
    <w:abstractNumId w:val="12"/>
  </w:num>
  <w:num w:numId="2" w16cid:durableId="1216090646">
    <w:abstractNumId w:val="8"/>
  </w:num>
  <w:num w:numId="3" w16cid:durableId="705523582">
    <w:abstractNumId w:val="1"/>
  </w:num>
  <w:num w:numId="4" w16cid:durableId="1859268946">
    <w:abstractNumId w:val="9"/>
  </w:num>
  <w:num w:numId="5" w16cid:durableId="2136828636">
    <w:abstractNumId w:val="2"/>
  </w:num>
  <w:num w:numId="6" w16cid:durableId="36123443">
    <w:abstractNumId w:val="5"/>
  </w:num>
  <w:num w:numId="7" w16cid:durableId="1749762998">
    <w:abstractNumId w:val="0"/>
  </w:num>
  <w:num w:numId="8" w16cid:durableId="1936554462">
    <w:abstractNumId w:val="3"/>
  </w:num>
  <w:num w:numId="9" w16cid:durableId="1217473185">
    <w:abstractNumId w:val="4"/>
  </w:num>
  <w:num w:numId="10" w16cid:durableId="1611552462">
    <w:abstractNumId w:val="11"/>
  </w:num>
  <w:num w:numId="11" w16cid:durableId="500895510">
    <w:abstractNumId w:val="13"/>
  </w:num>
  <w:num w:numId="12" w16cid:durableId="2046447279">
    <w:abstractNumId w:val="10"/>
  </w:num>
  <w:num w:numId="13" w16cid:durableId="314651922">
    <w:abstractNumId w:val="6"/>
  </w:num>
  <w:num w:numId="14" w16cid:durableId="1636912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77"/>
    <w:rsid w:val="00001DB1"/>
    <w:rsid w:val="00004322"/>
    <w:rsid w:val="00033A9D"/>
    <w:rsid w:val="000434D9"/>
    <w:rsid w:val="00046374"/>
    <w:rsid w:val="00046C14"/>
    <w:rsid w:val="000506CB"/>
    <w:rsid w:val="00057D69"/>
    <w:rsid w:val="00075CC2"/>
    <w:rsid w:val="00085F89"/>
    <w:rsid w:val="000F17E1"/>
    <w:rsid w:val="000F5DCB"/>
    <w:rsid w:val="0010046F"/>
    <w:rsid w:val="00107540"/>
    <w:rsid w:val="001227CB"/>
    <w:rsid w:val="00127E9A"/>
    <w:rsid w:val="00150EE4"/>
    <w:rsid w:val="00161C17"/>
    <w:rsid w:val="00171E13"/>
    <w:rsid w:val="0018219E"/>
    <w:rsid w:val="001871A7"/>
    <w:rsid w:val="001C17ED"/>
    <w:rsid w:val="001C22CC"/>
    <w:rsid w:val="001D67F1"/>
    <w:rsid w:val="001D6C16"/>
    <w:rsid w:val="001E6EF4"/>
    <w:rsid w:val="00213E57"/>
    <w:rsid w:val="002242B8"/>
    <w:rsid w:val="002460F4"/>
    <w:rsid w:val="0025168D"/>
    <w:rsid w:val="00267B03"/>
    <w:rsid w:val="00272AB2"/>
    <w:rsid w:val="002742E3"/>
    <w:rsid w:val="00284A2B"/>
    <w:rsid w:val="00286370"/>
    <w:rsid w:val="00290009"/>
    <w:rsid w:val="0029069C"/>
    <w:rsid w:val="002C042D"/>
    <w:rsid w:val="002C0507"/>
    <w:rsid w:val="002C0E47"/>
    <w:rsid w:val="002C5439"/>
    <w:rsid w:val="002D17C5"/>
    <w:rsid w:val="002E01B1"/>
    <w:rsid w:val="002E26CC"/>
    <w:rsid w:val="002F428B"/>
    <w:rsid w:val="002F4F04"/>
    <w:rsid w:val="002F664E"/>
    <w:rsid w:val="00322009"/>
    <w:rsid w:val="00327EDF"/>
    <w:rsid w:val="00333F4C"/>
    <w:rsid w:val="00336AE4"/>
    <w:rsid w:val="00341D24"/>
    <w:rsid w:val="00342EDF"/>
    <w:rsid w:val="00342F30"/>
    <w:rsid w:val="00354326"/>
    <w:rsid w:val="00370C5F"/>
    <w:rsid w:val="00390110"/>
    <w:rsid w:val="003A2DDB"/>
    <w:rsid w:val="003C1781"/>
    <w:rsid w:val="003C17F0"/>
    <w:rsid w:val="003C507F"/>
    <w:rsid w:val="003E489B"/>
    <w:rsid w:val="003F031A"/>
    <w:rsid w:val="003F6166"/>
    <w:rsid w:val="003F7C14"/>
    <w:rsid w:val="00421E36"/>
    <w:rsid w:val="004373AA"/>
    <w:rsid w:val="00444AD9"/>
    <w:rsid w:val="00452C99"/>
    <w:rsid w:val="00453EE8"/>
    <w:rsid w:val="00484BBA"/>
    <w:rsid w:val="004947B0"/>
    <w:rsid w:val="004947B5"/>
    <w:rsid w:val="004A4236"/>
    <w:rsid w:val="004A78DF"/>
    <w:rsid w:val="004B7251"/>
    <w:rsid w:val="004D1B80"/>
    <w:rsid w:val="004D1C71"/>
    <w:rsid w:val="004D7494"/>
    <w:rsid w:val="004E0023"/>
    <w:rsid w:val="004E47EC"/>
    <w:rsid w:val="004E5B79"/>
    <w:rsid w:val="004F49FF"/>
    <w:rsid w:val="0051566C"/>
    <w:rsid w:val="00530BC7"/>
    <w:rsid w:val="00532ED1"/>
    <w:rsid w:val="0054166A"/>
    <w:rsid w:val="00554BC8"/>
    <w:rsid w:val="0055546F"/>
    <w:rsid w:val="0056069D"/>
    <w:rsid w:val="005726FC"/>
    <w:rsid w:val="00572CE0"/>
    <w:rsid w:val="00575A60"/>
    <w:rsid w:val="00581DA8"/>
    <w:rsid w:val="00590443"/>
    <w:rsid w:val="00596A9B"/>
    <w:rsid w:val="005A2115"/>
    <w:rsid w:val="005A74F1"/>
    <w:rsid w:val="005C45C2"/>
    <w:rsid w:val="005F790A"/>
    <w:rsid w:val="0061337C"/>
    <w:rsid w:val="00613E0A"/>
    <w:rsid w:val="00616D52"/>
    <w:rsid w:val="00634DEB"/>
    <w:rsid w:val="00634E70"/>
    <w:rsid w:val="00637DFE"/>
    <w:rsid w:val="00642AD2"/>
    <w:rsid w:val="006434E8"/>
    <w:rsid w:val="00650815"/>
    <w:rsid w:val="00650A32"/>
    <w:rsid w:val="006679DB"/>
    <w:rsid w:val="00695408"/>
    <w:rsid w:val="006959C4"/>
    <w:rsid w:val="006A67EA"/>
    <w:rsid w:val="006C3BDA"/>
    <w:rsid w:val="006C64D8"/>
    <w:rsid w:val="006D11C8"/>
    <w:rsid w:val="006D71EE"/>
    <w:rsid w:val="006F4234"/>
    <w:rsid w:val="007132C3"/>
    <w:rsid w:val="00716487"/>
    <w:rsid w:val="007170D9"/>
    <w:rsid w:val="00720E48"/>
    <w:rsid w:val="0073047F"/>
    <w:rsid w:val="00735C71"/>
    <w:rsid w:val="0073704E"/>
    <w:rsid w:val="00737B92"/>
    <w:rsid w:val="00740D59"/>
    <w:rsid w:val="00742FE0"/>
    <w:rsid w:val="007444E5"/>
    <w:rsid w:val="007466A2"/>
    <w:rsid w:val="00750CA3"/>
    <w:rsid w:val="00790B41"/>
    <w:rsid w:val="007931DA"/>
    <w:rsid w:val="007963CF"/>
    <w:rsid w:val="007A6218"/>
    <w:rsid w:val="007B3A2F"/>
    <w:rsid w:val="007B63C0"/>
    <w:rsid w:val="007D1C56"/>
    <w:rsid w:val="007D4469"/>
    <w:rsid w:val="007D5E3B"/>
    <w:rsid w:val="007D6A75"/>
    <w:rsid w:val="007D7B14"/>
    <w:rsid w:val="007E4E14"/>
    <w:rsid w:val="007F1FC2"/>
    <w:rsid w:val="00800A56"/>
    <w:rsid w:val="00816B88"/>
    <w:rsid w:val="0082059A"/>
    <w:rsid w:val="00820761"/>
    <w:rsid w:val="00822698"/>
    <w:rsid w:val="00822ECE"/>
    <w:rsid w:val="00836262"/>
    <w:rsid w:val="0083725F"/>
    <w:rsid w:val="00844433"/>
    <w:rsid w:val="00847E70"/>
    <w:rsid w:val="008574E4"/>
    <w:rsid w:val="00860C49"/>
    <w:rsid w:val="00860F96"/>
    <w:rsid w:val="0086586B"/>
    <w:rsid w:val="00867E24"/>
    <w:rsid w:val="00876B51"/>
    <w:rsid w:val="008A0167"/>
    <w:rsid w:val="008A3FA0"/>
    <w:rsid w:val="008A6A4B"/>
    <w:rsid w:val="008B24E9"/>
    <w:rsid w:val="008C6BC0"/>
    <w:rsid w:val="008D2404"/>
    <w:rsid w:val="008D2FCC"/>
    <w:rsid w:val="008D5BD4"/>
    <w:rsid w:val="008E0BD0"/>
    <w:rsid w:val="008E1A10"/>
    <w:rsid w:val="008F46C7"/>
    <w:rsid w:val="009018AF"/>
    <w:rsid w:val="00902DE8"/>
    <w:rsid w:val="0090614E"/>
    <w:rsid w:val="009131A4"/>
    <w:rsid w:val="009151FD"/>
    <w:rsid w:val="00916F6D"/>
    <w:rsid w:val="00920273"/>
    <w:rsid w:val="00924041"/>
    <w:rsid w:val="00925193"/>
    <w:rsid w:val="00943FAC"/>
    <w:rsid w:val="0096455D"/>
    <w:rsid w:val="009A0ECA"/>
    <w:rsid w:val="009A5015"/>
    <w:rsid w:val="009A7762"/>
    <w:rsid w:val="009B64B6"/>
    <w:rsid w:val="009D34EE"/>
    <w:rsid w:val="009E73D5"/>
    <w:rsid w:val="00A00627"/>
    <w:rsid w:val="00A03319"/>
    <w:rsid w:val="00A03950"/>
    <w:rsid w:val="00A10A32"/>
    <w:rsid w:val="00A238F2"/>
    <w:rsid w:val="00A37672"/>
    <w:rsid w:val="00A51863"/>
    <w:rsid w:val="00A5642E"/>
    <w:rsid w:val="00A7048D"/>
    <w:rsid w:val="00A875C6"/>
    <w:rsid w:val="00A903AB"/>
    <w:rsid w:val="00A91AF7"/>
    <w:rsid w:val="00AA2A34"/>
    <w:rsid w:val="00AA3662"/>
    <w:rsid w:val="00AB095E"/>
    <w:rsid w:val="00AB0CFC"/>
    <w:rsid w:val="00AB314C"/>
    <w:rsid w:val="00AB79B5"/>
    <w:rsid w:val="00AC29A0"/>
    <w:rsid w:val="00AC5A77"/>
    <w:rsid w:val="00AC6B28"/>
    <w:rsid w:val="00AF4E13"/>
    <w:rsid w:val="00AF6947"/>
    <w:rsid w:val="00B163A6"/>
    <w:rsid w:val="00B31023"/>
    <w:rsid w:val="00B371FE"/>
    <w:rsid w:val="00B400E4"/>
    <w:rsid w:val="00B50909"/>
    <w:rsid w:val="00B62B43"/>
    <w:rsid w:val="00B6793A"/>
    <w:rsid w:val="00B774EA"/>
    <w:rsid w:val="00B8161E"/>
    <w:rsid w:val="00B83AD8"/>
    <w:rsid w:val="00BA2416"/>
    <w:rsid w:val="00BC7B8E"/>
    <w:rsid w:val="00BC7BE1"/>
    <w:rsid w:val="00BF5B12"/>
    <w:rsid w:val="00BF66D5"/>
    <w:rsid w:val="00C12898"/>
    <w:rsid w:val="00C21C9F"/>
    <w:rsid w:val="00C40D84"/>
    <w:rsid w:val="00C9465A"/>
    <w:rsid w:val="00CB7AC9"/>
    <w:rsid w:val="00CC3997"/>
    <w:rsid w:val="00CE21F3"/>
    <w:rsid w:val="00D0487B"/>
    <w:rsid w:val="00D25F91"/>
    <w:rsid w:val="00D34103"/>
    <w:rsid w:val="00D52619"/>
    <w:rsid w:val="00DA236C"/>
    <w:rsid w:val="00DA4113"/>
    <w:rsid w:val="00DA73DD"/>
    <w:rsid w:val="00DB635D"/>
    <w:rsid w:val="00DB6AB7"/>
    <w:rsid w:val="00DC32DB"/>
    <w:rsid w:val="00DC35A6"/>
    <w:rsid w:val="00DF03CD"/>
    <w:rsid w:val="00DF048C"/>
    <w:rsid w:val="00DF0E48"/>
    <w:rsid w:val="00E17540"/>
    <w:rsid w:val="00E2573B"/>
    <w:rsid w:val="00E30FD8"/>
    <w:rsid w:val="00E40044"/>
    <w:rsid w:val="00E61B8B"/>
    <w:rsid w:val="00E97BF0"/>
    <w:rsid w:val="00EB6471"/>
    <w:rsid w:val="00EC0D1D"/>
    <w:rsid w:val="00EC7D9F"/>
    <w:rsid w:val="00EE3881"/>
    <w:rsid w:val="00EE6036"/>
    <w:rsid w:val="00EF7EEB"/>
    <w:rsid w:val="00F06C29"/>
    <w:rsid w:val="00F123F7"/>
    <w:rsid w:val="00F14887"/>
    <w:rsid w:val="00F2587C"/>
    <w:rsid w:val="00F25EF8"/>
    <w:rsid w:val="00F27017"/>
    <w:rsid w:val="00F4221C"/>
    <w:rsid w:val="00F430DD"/>
    <w:rsid w:val="00F76BC9"/>
    <w:rsid w:val="00F86A5B"/>
    <w:rsid w:val="00F916A7"/>
    <w:rsid w:val="00F93650"/>
    <w:rsid w:val="00FB6096"/>
    <w:rsid w:val="00FE2800"/>
    <w:rsid w:val="00FE4F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0543"/>
  <w15:chartTrackingRefBased/>
  <w15:docId w15:val="{8B372970-ACB0-4BDD-A503-11C8468C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A77"/>
  </w:style>
  <w:style w:type="paragraph" w:styleId="Footer">
    <w:name w:val="footer"/>
    <w:basedOn w:val="Normal"/>
    <w:link w:val="FooterChar"/>
    <w:uiPriority w:val="99"/>
    <w:unhideWhenUsed/>
    <w:rsid w:val="00AC5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A77"/>
  </w:style>
  <w:style w:type="table" w:styleId="TableGrid">
    <w:name w:val="Table Grid"/>
    <w:basedOn w:val="TableNormal"/>
    <w:uiPriority w:val="39"/>
    <w:rsid w:val="00AC5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A77"/>
    <w:pPr>
      <w:ind w:left="720"/>
      <w:contextualSpacing/>
    </w:pPr>
  </w:style>
  <w:style w:type="table" w:styleId="TableGridLight">
    <w:name w:val="Grid Table Light"/>
    <w:basedOn w:val="TableNormal"/>
    <w:uiPriority w:val="40"/>
    <w:rsid w:val="004D1C71"/>
    <w:pPr>
      <w:spacing w:before="20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F17E1"/>
    <w:rPr>
      <w:sz w:val="16"/>
      <w:szCs w:val="16"/>
    </w:rPr>
  </w:style>
  <w:style w:type="paragraph" w:styleId="CommentText">
    <w:name w:val="annotation text"/>
    <w:basedOn w:val="Normal"/>
    <w:link w:val="CommentTextChar"/>
    <w:uiPriority w:val="99"/>
    <w:unhideWhenUsed/>
    <w:rsid w:val="000F17E1"/>
    <w:pPr>
      <w:spacing w:line="240" w:lineRule="auto"/>
    </w:pPr>
    <w:rPr>
      <w:sz w:val="20"/>
      <w:szCs w:val="20"/>
    </w:rPr>
  </w:style>
  <w:style w:type="character" w:customStyle="1" w:styleId="CommentTextChar">
    <w:name w:val="Comment Text Char"/>
    <w:basedOn w:val="DefaultParagraphFont"/>
    <w:link w:val="CommentText"/>
    <w:uiPriority w:val="99"/>
    <w:rsid w:val="000F17E1"/>
    <w:rPr>
      <w:sz w:val="20"/>
      <w:szCs w:val="20"/>
    </w:rPr>
  </w:style>
  <w:style w:type="paragraph" w:styleId="CommentSubject">
    <w:name w:val="annotation subject"/>
    <w:basedOn w:val="CommentText"/>
    <w:next w:val="CommentText"/>
    <w:link w:val="CommentSubjectChar"/>
    <w:uiPriority w:val="99"/>
    <w:semiHidden/>
    <w:unhideWhenUsed/>
    <w:rsid w:val="000F17E1"/>
    <w:rPr>
      <w:b/>
      <w:bCs/>
    </w:rPr>
  </w:style>
  <w:style w:type="character" w:customStyle="1" w:styleId="CommentSubjectChar">
    <w:name w:val="Comment Subject Char"/>
    <w:basedOn w:val="CommentTextChar"/>
    <w:link w:val="CommentSubject"/>
    <w:uiPriority w:val="99"/>
    <w:semiHidden/>
    <w:rsid w:val="000F17E1"/>
    <w:rPr>
      <w:b/>
      <w:bCs/>
      <w:sz w:val="20"/>
      <w:szCs w:val="20"/>
    </w:rPr>
  </w:style>
  <w:style w:type="paragraph" w:styleId="Revision">
    <w:name w:val="Revision"/>
    <w:hidden/>
    <w:uiPriority w:val="99"/>
    <w:semiHidden/>
    <w:rsid w:val="004D7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Baker</dc:creator>
  <cp:keywords/>
  <dc:description/>
  <cp:lastModifiedBy>Melissa Baker</cp:lastModifiedBy>
  <cp:revision>18</cp:revision>
  <dcterms:created xsi:type="dcterms:W3CDTF">2023-08-10T11:50:00Z</dcterms:created>
  <dcterms:modified xsi:type="dcterms:W3CDTF">2023-08-14T05:30:00Z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d9d5a995-dfdf-4407-9a97-edbbc68c9f53_Enabled">
    <vt:lpwstr>true</vt:lpwstr>
  </property>
  <property fmtid="{D5CDD505-2E9C-101B-9397-08002B2CF9AE}" pid="6" name="MSIP_Label_d9d5a995-dfdf-4407-9a97-edbbc68c9f53_SetDate">
    <vt:lpwstr>2023-07-10T01:45:21Z</vt:lpwstr>
  </property>
  <property fmtid="{D5CDD505-2E9C-101B-9397-08002B2CF9AE}" pid="7" name="MSIP_Label_d9d5a995-dfdf-4407-9a97-edbbc68c9f53_Method">
    <vt:lpwstr>Standard</vt:lpwstr>
  </property>
  <property fmtid="{D5CDD505-2E9C-101B-9397-08002B2CF9AE}" pid="8" name="MSIP_Label_d9d5a995-dfdf-4407-9a97-edbbc68c9f53_Name">
    <vt:lpwstr>OFFICIAL</vt:lpwstr>
  </property>
  <property fmtid="{D5CDD505-2E9C-101B-9397-08002B2CF9AE}" pid="9" name="MSIP_Label_d9d5a995-dfdf-4407-9a97-edbbc68c9f53_SiteId">
    <vt:lpwstr>b33e9e1a-e443-4edd-9789-24bed26d38d6</vt:lpwstr>
  </property>
  <property fmtid="{D5CDD505-2E9C-101B-9397-08002B2CF9AE}" pid="10" name="MSIP_Label_d9d5a995-dfdf-4407-9a97-edbbc68c9f53_ActionId">
    <vt:lpwstr>a3dd01ba-34a4-44b3-8d35-df277c60e313</vt:lpwstr>
  </property>
  <property fmtid="{D5CDD505-2E9C-101B-9397-08002B2CF9AE}" pid="11" name="MSIP_Label_d9d5a995-dfdf-4407-9a97-edbbc68c9f53_ContentBits">
    <vt:lpwstr>1</vt:lpwstr>
  </property>
</Properties>
</file>